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Pr="00F011FF" w:rsidRDefault="00DF5999" w:rsidP="00821CA1">
      <w:pPr>
        <w:pStyle w:val="BodyText"/>
        <w:spacing w:before="19"/>
        <w:ind w:left="3201" w:right="320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0BC6" w:rsidRPr="00F011FF">
        <w:rPr>
          <w:sz w:val="28"/>
          <w:szCs w:val="28"/>
        </w:rPr>
        <w:t>JOB</w:t>
      </w:r>
      <w:r w:rsidR="00290BC6" w:rsidRPr="00F011FF">
        <w:rPr>
          <w:spacing w:val="-5"/>
          <w:sz w:val="28"/>
          <w:szCs w:val="28"/>
        </w:rPr>
        <w:t xml:space="preserve"> </w:t>
      </w:r>
      <w:r w:rsidR="00290BC6" w:rsidRPr="00F011FF">
        <w:rPr>
          <w:sz w:val="28"/>
          <w:szCs w:val="28"/>
        </w:rPr>
        <w:t xml:space="preserve">DESCRIPTION </w:t>
      </w:r>
    </w:p>
    <w:p w:rsidR="007842F5" w:rsidRPr="00F011FF" w:rsidRDefault="007842F5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7842F5" w:rsidTr="00DF5999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854" w:type="dxa"/>
          </w:tcPr>
          <w:p w:rsidR="007842F5" w:rsidRDefault="00DF5999" w:rsidP="00BA5A79">
            <w:pPr>
              <w:pStyle w:val="TableParagraph"/>
              <w:spacing w:line="262" w:lineRule="exact"/>
            </w:pPr>
            <w:r>
              <w:t>Vision India Services Pvt. Ltd</w:t>
            </w: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:rsidR="007842F5" w:rsidRDefault="001B3182" w:rsidP="00DF5999">
            <w:pPr>
              <w:pStyle w:val="TableParagraph"/>
            </w:pPr>
            <w:hyperlink r:id="rId5" w:history="1">
              <w:r w:rsidR="00DF5999" w:rsidRPr="005D6AC2">
                <w:rPr>
                  <w:rStyle w:val="Hyperlink"/>
                </w:rPr>
                <w:t>www.vispl.co.in</w:t>
              </w:r>
            </w:hyperlink>
          </w:p>
        </w:tc>
      </w:tr>
      <w:tr w:rsidR="00B17382" w:rsidTr="00DF5999">
        <w:trPr>
          <w:trHeight w:val="284"/>
        </w:trPr>
        <w:tc>
          <w:tcPr>
            <w:tcW w:w="5242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:rsidR="00B17382" w:rsidRPr="00233CBA" w:rsidRDefault="001B3182" w:rsidP="00233CBA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r>
              <w:rPr>
                <w:rStyle w:val="Hyperlink"/>
                <w:rFonts w:ascii="Verdana" w:hAnsi="Verdana" w:cs="Arial"/>
                <w:color w:val="000000" w:themeColor="text1"/>
                <w:sz w:val="18"/>
                <w:szCs w:val="21"/>
                <w:u w:val="none"/>
                <w:shd w:val="clear" w:color="auto" w:fill="FFFFFF"/>
              </w:rPr>
              <w:t>Retail Trainer</w:t>
            </w: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:rsidR="007842F5" w:rsidRDefault="0008794A">
            <w:pPr>
              <w:pStyle w:val="TableParagraph"/>
            </w:pPr>
            <w:r>
              <w:t xml:space="preserve">Vision </w:t>
            </w:r>
            <w:r w:rsidR="00911E23">
              <w:t>India</w:t>
            </w:r>
            <w:r>
              <w:t xml:space="preserve"> </w:t>
            </w:r>
            <w:r w:rsidR="009D5258">
              <w:t>Services Pvt.ltd</w:t>
            </w:r>
          </w:p>
        </w:tc>
      </w:tr>
      <w:tr w:rsidR="007842F5" w:rsidTr="00DF5999">
        <w:trPr>
          <w:trHeight w:val="325"/>
        </w:trPr>
        <w:tc>
          <w:tcPr>
            <w:tcW w:w="5242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:rsidR="007842F5" w:rsidRDefault="00195B9D" w:rsidP="00DF5999">
            <w:pPr>
              <w:pStyle w:val="TableParagraph"/>
            </w:pPr>
            <w:r>
              <w:t>Diploma / Degree in Retail Management, BBA/MBA  PG Diploma in Marketing / Retail</w:t>
            </w: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854" w:type="dxa"/>
          </w:tcPr>
          <w:p w:rsidR="007842F5" w:rsidRDefault="00BF43CD">
            <w:pPr>
              <w:pStyle w:val="TableParagraph"/>
            </w:pPr>
            <w:r>
              <w:t>Retail Management / Marketing</w:t>
            </w: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854" w:type="dxa"/>
          </w:tcPr>
          <w:p w:rsidR="007842F5" w:rsidRDefault="00DF5999" w:rsidP="00FB3CE0">
            <w:pPr>
              <w:pStyle w:val="TableParagraph"/>
            </w:pPr>
            <w:r>
              <w:t>Any</w:t>
            </w:r>
          </w:p>
        </w:tc>
      </w:tr>
      <w:tr w:rsidR="007842F5" w:rsidTr="00DF5999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:rsidR="007842F5" w:rsidRDefault="00195B9D">
            <w:pPr>
              <w:pStyle w:val="TableParagraph"/>
              <w:spacing w:line="262" w:lineRule="exact"/>
            </w:pPr>
            <w:r>
              <w:t>57</w:t>
            </w:r>
          </w:p>
        </w:tc>
      </w:tr>
      <w:tr w:rsidR="007842F5" w:rsidTr="00DF5999">
        <w:trPr>
          <w:trHeight w:val="536"/>
        </w:trPr>
        <w:tc>
          <w:tcPr>
            <w:tcW w:w="5242" w:type="dxa"/>
          </w:tcPr>
          <w:p w:rsidR="007842F5" w:rsidRDefault="00290BC6" w:rsidP="00FB3CE0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  <w:r w:rsidR="00FB3CE0">
              <w:t xml:space="preserve"> </w:t>
            </w:r>
            <w:r>
              <w:t>exp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:rsidR="007842F5" w:rsidRDefault="001D077E" w:rsidP="00195B9D">
            <w:pPr>
              <w:pStyle w:val="TableParagraph"/>
              <w:spacing w:line="267" w:lineRule="exact"/>
              <w:ind w:left="0"/>
            </w:pPr>
            <w:r>
              <w:t xml:space="preserve"> </w:t>
            </w:r>
            <w:bookmarkStart w:id="0" w:name="_GoBack"/>
            <w:r w:rsidR="00DF5999">
              <w:t xml:space="preserve"> </w:t>
            </w:r>
            <w:r w:rsidR="00195B9D">
              <w:t xml:space="preserve">1 year with Min. 50% Marks </w:t>
            </w:r>
            <w:bookmarkEnd w:id="0"/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5C69EE" w:rsidP="005C69EE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  <w:r w:rsidR="00290BC6">
              <w:t>– detailed</w:t>
            </w:r>
            <w:r w:rsidR="00290BC6">
              <w:rPr>
                <w:spacing w:val="-1"/>
              </w:rPr>
              <w:t xml:space="preserve"> </w:t>
            </w:r>
            <w:r w:rsidR="00290BC6">
              <w:t>address</w:t>
            </w:r>
          </w:p>
        </w:tc>
        <w:tc>
          <w:tcPr>
            <w:tcW w:w="4854" w:type="dxa"/>
          </w:tcPr>
          <w:p w:rsidR="007842F5" w:rsidRPr="00BC46A6" w:rsidRDefault="00DF5999" w:rsidP="00195B9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 xml:space="preserve">DHULE, </w:t>
            </w:r>
            <w:r w:rsidRPr="009C3F06">
              <w:rPr>
                <w:rFonts w:eastAsia="Times New Roman"/>
                <w:color w:val="000000"/>
                <w:lang w:eastAsia="en-IN" w:bidi="hi-IN"/>
              </w:rPr>
              <w:t>KOLHAPUR</w:t>
            </w:r>
            <w:r>
              <w:rPr>
                <w:rFonts w:eastAsia="Times New Roman"/>
                <w:color w:val="000000"/>
                <w:lang w:eastAsia="en-IN" w:bidi="hi-IN"/>
              </w:rPr>
              <w:t xml:space="preserve">, LATUR, </w:t>
            </w:r>
            <w:r w:rsidR="00DE1902" w:rsidRPr="009C3F06">
              <w:rPr>
                <w:rFonts w:eastAsia="Times New Roman"/>
                <w:color w:val="000000"/>
                <w:lang w:eastAsia="en-IN" w:bidi="hi-IN"/>
              </w:rPr>
              <w:t>MUMBAI</w:t>
            </w:r>
            <w:r w:rsidR="00DE1902">
              <w:rPr>
                <w:rFonts w:eastAsia="Times New Roman"/>
                <w:color w:val="000000"/>
                <w:lang w:eastAsia="en-IN" w:bidi="hi-IN"/>
              </w:rPr>
              <w:t xml:space="preserve">, NANDED, </w:t>
            </w:r>
            <w:r w:rsidR="00DE1902" w:rsidRPr="009C3F06">
              <w:rPr>
                <w:rFonts w:eastAsia="Times New Roman"/>
                <w:color w:val="000000"/>
                <w:lang w:eastAsia="en-IN" w:bidi="hi-IN"/>
              </w:rPr>
              <w:t>NASHIK</w:t>
            </w:r>
            <w:r w:rsidR="00DE1902">
              <w:rPr>
                <w:rFonts w:eastAsia="Times New Roman"/>
                <w:color w:val="000000"/>
                <w:lang w:eastAsia="en-IN" w:bidi="hi-IN"/>
              </w:rPr>
              <w:t xml:space="preserve">, OSMANABAD, PUNE, </w:t>
            </w:r>
            <w:r w:rsidR="00DE1902" w:rsidRPr="009C3F06">
              <w:rPr>
                <w:rFonts w:eastAsia="Times New Roman"/>
                <w:color w:val="000000"/>
                <w:lang w:eastAsia="en-IN" w:bidi="hi-IN"/>
              </w:rPr>
              <w:t>RAIGARH</w:t>
            </w:r>
            <w:r w:rsidR="00DE1902">
              <w:rPr>
                <w:rFonts w:eastAsia="Times New Roman"/>
                <w:color w:val="000000"/>
                <w:lang w:eastAsia="en-IN" w:bidi="hi-IN"/>
              </w:rPr>
              <w:t xml:space="preserve">, SANGLI, </w:t>
            </w:r>
            <w:r w:rsidR="00DE1902" w:rsidRPr="009C3F06">
              <w:rPr>
                <w:rFonts w:eastAsia="Times New Roman"/>
                <w:color w:val="000000"/>
                <w:lang w:eastAsia="en-IN" w:bidi="hi-IN"/>
              </w:rPr>
              <w:t>SATARA</w:t>
            </w:r>
            <w:r w:rsidR="00DE1902">
              <w:rPr>
                <w:rFonts w:eastAsia="Times New Roman"/>
                <w:color w:val="000000"/>
                <w:lang w:eastAsia="en-IN" w:bidi="hi-IN"/>
              </w:rPr>
              <w:t>,</w:t>
            </w:r>
            <w:r w:rsidR="00DE1902" w:rsidRPr="009C3F06">
              <w:rPr>
                <w:rFonts w:eastAsia="Times New Roman"/>
                <w:color w:val="000000"/>
                <w:lang w:eastAsia="en-IN" w:bidi="hi-IN"/>
              </w:rPr>
              <w:t xml:space="preserve"> SOLAPUR</w:t>
            </w:r>
            <w:r w:rsidR="00195B9D">
              <w:rPr>
                <w:rFonts w:eastAsia="Times New Roman"/>
                <w:color w:val="000000"/>
                <w:lang w:eastAsia="en-IN" w:bidi="hi-IN"/>
              </w:rPr>
              <w:t>, THANE</w:t>
            </w:r>
          </w:p>
        </w:tc>
      </w:tr>
      <w:tr w:rsidR="007842F5" w:rsidTr="00DF5999">
        <w:trPr>
          <w:trHeight w:val="537"/>
        </w:trPr>
        <w:tc>
          <w:tcPr>
            <w:tcW w:w="5242" w:type="dxa"/>
          </w:tcPr>
          <w:p w:rsidR="002111F6" w:rsidRDefault="00D13AD4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3D35CC" w:rsidRDefault="002111F6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8345C5" w:rsidRDefault="003D35CC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  <w:r w:rsidR="00290BC6">
              <w:t>Offered</w:t>
            </w:r>
            <w:r w:rsidR="00290BC6">
              <w:rPr>
                <w:spacing w:val="-2"/>
              </w:rPr>
              <w:t xml:space="preserve"> </w:t>
            </w:r>
            <w:r w:rsidR="00290BC6">
              <w:t>JD/Job</w:t>
            </w:r>
            <w:r w:rsidR="00290BC6">
              <w:rPr>
                <w:spacing w:val="-2"/>
              </w:rPr>
              <w:t xml:space="preserve"> </w:t>
            </w:r>
            <w:r w:rsidR="00290BC6">
              <w:t>role</w:t>
            </w:r>
            <w:r w:rsidR="00290BC6">
              <w:rPr>
                <w:spacing w:val="2"/>
              </w:rPr>
              <w:t xml:space="preserve"> </w:t>
            </w:r>
          </w:p>
          <w:p w:rsidR="007842F5" w:rsidRDefault="007842F5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:rsidR="00903E33" w:rsidRPr="00E24D99" w:rsidRDefault="00903E33" w:rsidP="00E24D99">
            <w:pPr>
              <w:widowControl/>
              <w:adjustRightInd w:val="0"/>
              <w:jc w:val="both"/>
              <w:rPr>
                <w:rFonts w:ascii="Verdana" w:eastAsiaTheme="minorHAnsi" w:hAnsi="Verdana"/>
                <w:color w:val="000000"/>
                <w:sz w:val="18"/>
                <w:szCs w:val="18"/>
                <w:lang w:val="en-IN"/>
              </w:rPr>
            </w:pP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0"/>
              <w:jc w:val="both"/>
            </w:pPr>
            <w:r w:rsidRPr="00DE1902">
              <w:t>Conduct Theory and Practical Classes as per the syllabus.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jc w:val="both"/>
            </w:pPr>
            <w:r w:rsidRPr="00DE1902">
              <w:t>Closely work with the Head of the school on timetable adjustments and other NSQF Project activities</w:t>
            </w:r>
            <w:r>
              <w:t xml:space="preserve"> </w:t>
            </w:r>
            <w:r w:rsidRPr="00DE1902">
              <w:t>i.e. field visits/guest lectures, internships, lab setup, training, placement, and meetings.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18"/>
              <w:ind w:right="121"/>
              <w:jc w:val="both"/>
            </w:pPr>
            <w:r w:rsidRPr="00DE1902">
              <w:t>Follow the instructions and perform responsibilities entrusted by the Head of the school from time to time.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1"/>
              <w:jc w:val="both"/>
            </w:pPr>
            <w:r w:rsidRPr="00DE1902">
              <w:t xml:space="preserve">Maintenance of records and send periodical reports/class activities in consultation with the Head of the school and ensure to update in MIS (Management Information System) as directed, from time to time. 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2"/>
              <w:jc w:val="both"/>
            </w:pPr>
            <w:r w:rsidRPr="00DE1902">
              <w:t>Strengthening network and inviting Industrial experts for guest lectures, and maintaining records.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0"/>
              <w:jc w:val="both"/>
            </w:pPr>
            <w:r w:rsidRPr="00DE1902">
              <w:t>Ensure the lab is in good working condition.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18"/>
              <w:ind w:right="119"/>
              <w:jc w:val="both"/>
            </w:pPr>
            <w:r w:rsidRPr="00DE1902">
              <w:t>Maintain Daily dairy giving details of the lesson plan and work done which needs to be countersigned by the Head of the school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jc w:val="both"/>
            </w:pPr>
            <w:r w:rsidRPr="00DE1902">
              <w:t xml:space="preserve">Ensure all the students create and maintain the Students Portfolio at the school level and in MIS approved by State. 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jc w:val="both"/>
            </w:pPr>
            <w:r w:rsidRPr="00DE1902">
              <w:t>Submit a Weekly progress report on every Saturday to HM’s.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0"/>
              <w:jc w:val="both"/>
            </w:pPr>
            <w:r w:rsidRPr="00DE1902">
              <w:t>Conduct internal examination and external examination as per the norms.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18"/>
              <w:jc w:val="both"/>
            </w:pPr>
            <w:r w:rsidRPr="00DE1902">
              <w:t>Maintain all relevant documentation of the project in the school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9"/>
              <w:jc w:val="both"/>
            </w:pPr>
            <w:r w:rsidRPr="00DE1902">
              <w:t>Conducting soft skill training including preparing the students for work as per the industry requirement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9"/>
              <w:jc w:val="both"/>
            </w:pPr>
            <w:r w:rsidRPr="00DE1902">
              <w:t xml:space="preserve">Conduct sessions in Spoke Schools as directed by department/company. 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9"/>
              <w:jc w:val="both"/>
            </w:pPr>
            <w:r w:rsidRPr="00DE1902">
              <w:t xml:space="preserve">Ensuring Vertical Mobility of students and maintaining records of alumni. 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9"/>
              <w:jc w:val="both"/>
            </w:pPr>
            <w:r w:rsidRPr="00DE1902">
              <w:t xml:space="preserve">Ensuring Internship to students and carrying out all activity/documentation relating to it. </w:t>
            </w:r>
          </w:p>
          <w:p w:rsidR="00DE1902" w:rsidRPr="00DE1902" w:rsidRDefault="00DE1902" w:rsidP="00DE1902">
            <w:pPr>
              <w:pStyle w:val="ListParagraph"/>
              <w:numPr>
                <w:ilvl w:val="0"/>
                <w:numId w:val="5"/>
              </w:numPr>
              <w:tabs>
                <w:tab w:val="left" w:pos="2260"/>
                <w:tab w:val="left" w:pos="2261"/>
              </w:tabs>
              <w:spacing w:before="121"/>
              <w:ind w:right="129"/>
              <w:jc w:val="both"/>
            </w:pPr>
            <w:r w:rsidRPr="00DE1902">
              <w:t xml:space="preserve">Ensuring Placement for students </w:t>
            </w:r>
          </w:p>
          <w:p w:rsidR="002111F6" w:rsidRPr="003D35CC" w:rsidRDefault="002111F6" w:rsidP="00DE1902">
            <w:pPr>
              <w:pStyle w:val="TableParagraph"/>
              <w:jc w:val="both"/>
              <w:rPr>
                <w:rFonts w:ascii="Verdana" w:eastAsiaTheme="minorHAnsi" w:hAnsi="Verdana"/>
                <w:color w:val="000000"/>
                <w:sz w:val="18"/>
                <w:szCs w:val="18"/>
                <w:lang w:val="en-IN"/>
              </w:rPr>
            </w:pP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candidates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7842F5" w:rsidRDefault="00DE1902">
            <w:pPr>
              <w:pStyle w:val="TableParagraph"/>
            </w:pPr>
            <w:r>
              <w:t>Yes</w:t>
            </w:r>
          </w:p>
        </w:tc>
      </w:tr>
      <w:tr w:rsidR="007842F5" w:rsidTr="00DF5999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 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7842F5" w:rsidRDefault="00DE1902" w:rsidP="00DE1902">
            <w:pPr>
              <w:pStyle w:val="TableParagraph"/>
              <w:spacing w:line="262" w:lineRule="exact"/>
              <w:ind w:left="0"/>
            </w:pPr>
            <w:r>
              <w:t xml:space="preserve">  Yes</w:t>
            </w:r>
          </w:p>
        </w:tc>
      </w:tr>
      <w:tr w:rsidR="007842F5" w:rsidTr="00DF5999">
        <w:trPr>
          <w:trHeight w:val="282"/>
        </w:trPr>
        <w:tc>
          <w:tcPr>
            <w:tcW w:w="5242" w:type="dxa"/>
          </w:tcPr>
          <w:p w:rsidR="007842F5" w:rsidRDefault="008520F4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:rsidR="007842F5" w:rsidRDefault="00DE1902">
            <w:pPr>
              <w:pStyle w:val="TableParagraph"/>
              <w:spacing w:line="262" w:lineRule="exact"/>
            </w:pPr>
            <w:r>
              <w:t>Up to 2.40</w:t>
            </w:r>
            <w:r w:rsidR="008520F4">
              <w:t xml:space="preserve"> LPA </w:t>
            </w:r>
          </w:p>
        </w:tc>
      </w:tr>
      <w:tr w:rsidR="007842F5" w:rsidTr="00DF5999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(shift</w:t>
            </w:r>
            <w:r>
              <w:rPr>
                <w:spacing w:val="-3"/>
              </w:rPr>
              <w:t xml:space="preserve"> </w:t>
            </w:r>
            <w:r>
              <w:t>timings)</w:t>
            </w:r>
          </w:p>
        </w:tc>
        <w:tc>
          <w:tcPr>
            <w:tcW w:w="4854" w:type="dxa"/>
          </w:tcPr>
          <w:p w:rsidR="008520F4" w:rsidRDefault="00DE1902" w:rsidP="008520F4">
            <w:pPr>
              <w:pStyle w:val="TableParagraph"/>
              <w:tabs>
                <w:tab w:val="left" w:pos="1140"/>
              </w:tabs>
            </w:pPr>
            <w:r>
              <w:t>9:30</w:t>
            </w:r>
            <w:r w:rsidR="00E0212F">
              <w:t>am</w:t>
            </w:r>
            <w:r>
              <w:t xml:space="preserve"> – 6</w:t>
            </w:r>
            <w:r w:rsidR="008520F4">
              <w:t>:30pm</w:t>
            </w:r>
          </w:p>
          <w:p w:rsidR="007842F5" w:rsidRDefault="007842F5" w:rsidP="002A6454">
            <w:pPr>
              <w:pStyle w:val="TableParagraph"/>
              <w:tabs>
                <w:tab w:val="left" w:pos="1140"/>
              </w:tabs>
            </w:pP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C7D"/>
    <w:multiLevelType w:val="hybridMultilevel"/>
    <w:tmpl w:val="35509714"/>
    <w:lvl w:ilvl="0" w:tplc="67F6A838">
      <w:start w:val="1"/>
      <w:numFmt w:val="decimal"/>
      <w:lvlText w:val="%1."/>
      <w:lvlJc w:val="left"/>
      <w:pPr>
        <w:ind w:left="2260" w:hanging="720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0742DEB0">
      <w:numFmt w:val="bullet"/>
      <w:lvlText w:val="•"/>
      <w:lvlJc w:val="left"/>
      <w:pPr>
        <w:ind w:left="3100" w:hanging="720"/>
      </w:pPr>
      <w:rPr>
        <w:rFonts w:hint="default"/>
        <w:lang w:val="en-US" w:eastAsia="en-US" w:bidi="ar-SA"/>
      </w:rPr>
    </w:lvl>
    <w:lvl w:ilvl="2" w:tplc="A18E3184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3" w:tplc="082A9F4A">
      <w:numFmt w:val="bullet"/>
      <w:lvlText w:val="•"/>
      <w:lvlJc w:val="left"/>
      <w:pPr>
        <w:ind w:left="4781" w:hanging="720"/>
      </w:pPr>
      <w:rPr>
        <w:rFonts w:hint="default"/>
        <w:lang w:val="en-US" w:eastAsia="en-US" w:bidi="ar-SA"/>
      </w:rPr>
    </w:lvl>
    <w:lvl w:ilvl="4" w:tplc="4C887CC6"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5" w:tplc="57968D20">
      <w:numFmt w:val="bullet"/>
      <w:lvlText w:val="•"/>
      <w:lvlJc w:val="left"/>
      <w:pPr>
        <w:ind w:left="6463" w:hanging="720"/>
      </w:pPr>
      <w:rPr>
        <w:rFonts w:hint="default"/>
        <w:lang w:val="en-US" w:eastAsia="en-US" w:bidi="ar-SA"/>
      </w:rPr>
    </w:lvl>
    <w:lvl w:ilvl="6" w:tplc="7B3C43CA">
      <w:numFmt w:val="bullet"/>
      <w:lvlText w:val="•"/>
      <w:lvlJc w:val="left"/>
      <w:pPr>
        <w:ind w:left="7303" w:hanging="720"/>
      </w:pPr>
      <w:rPr>
        <w:rFonts w:hint="default"/>
        <w:lang w:val="en-US" w:eastAsia="en-US" w:bidi="ar-SA"/>
      </w:rPr>
    </w:lvl>
    <w:lvl w:ilvl="7" w:tplc="E6CCE50C"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  <w:lvl w:ilvl="8" w:tplc="7B54BEAA"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69F4EE1"/>
    <w:multiLevelType w:val="hybridMultilevel"/>
    <w:tmpl w:val="B92434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612A2"/>
    <w:multiLevelType w:val="multilevel"/>
    <w:tmpl w:val="F01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F17E9"/>
    <w:multiLevelType w:val="hybridMultilevel"/>
    <w:tmpl w:val="FBBAC758"/>
    <w:lvl w:ilvl="0" w:tplc="DD8493C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8794A"/>
    <w:rsid w:val="000B65B3"/>
    <w:rsid w:val="00114DD6"/>
    <w:rsid w:val="001645AA"/>
    <w:rsid w:val="00195B9D"/>
    <w:rsid w:val="001B3182"/>
    <w:rsid w:val="001D077E"/>
    <w:rsid w:val="002111F6"/>
    <w:rsid w:val="00233CBA"/>
    <w:rsid w:val="00290BC6"/>
    <w:rsid w:val="002A6454"/>
    <w:rsid w:val="002D0F17"/>
    <w:rsid w:val="003D35CC"/>
    <w:rsid w:val="00487DCC"/>
    <w:rsid w:val="005054DF"/>
    <w:rsid w:val="005167E4"/>
    <w:rsid w:val="00541B32"/>
    <w:rsid w:val="00573D99"/>
    <w:rsid w:val="005C69EE"/>
    <w:rsid w:val="005F2778"/>
    <w:rsid w:val="006022B1"/>
    <w:rsid w:val="00671572"/>
    <w:rsid w:val="006A49C5"/>
    <w:rsid w:val="006B28F8"/>
    <w:rsid w:val="006F3355"/>
    <w:rsid w:val="00716617"/>
    <w:rsid w:val="00756B9D"/>
    <w:rsid w:val="007842F5"/>
    <w:rsid w:val="007B75FE"/>
    <w:rsid w:val="007D2082"/>
    <w:rsid w:val="00821CA1"/>
    <w:rsid w:val="008345C5"/>
    <w:rsid w:val="00841B50"/>
    <w:rsid w:val="008520F4"/>
    <w:rsid w:val="008F4077"/>
    <w:rsid w:val="00903E33"/>
    <w:rsid w:val="00911E23"/>
    <w:rsid w:val="00966C56"/>
    <w:rsid w:val="009A30BC"/>
    <w:rsid w:val="009B47E1"/>
    <w:rsid w:val="009D5258"/>
    <w:rsid w:val="00A00765"/>
    <w:rsid w:val="00A60AA0"/>
    <w:rsid w:val="00A82453"/>
    <w:rsid w:val="00A84CCE"/>
    <w:rsid w:val="00AA5909"/>
    <w:rsid w:val="00B17382"/>
    <w:rsid w:val="00B32B72"/>
    <w:rsid w:val="00BA5A79"/>
    <w:rsid w:val="00BC46A6"/>
    <w:rsid w:val="00BE6CAA"/>
    <w:rsid w:val="00BF43CD"/>
    <w:rsid w:val="00C26E3E"/>
    <w:rsid w:val="00C338CB"/>
    <w:rsid w:val="00C71EA2"/>
    <w:rsid w:val="00C8524F"/>
    <w:rsid w:val="00D07450"/>
    <w:rsid w:val="00D13AD4"/>
    <w:rsid w:val="00D729F2"/>
    <w:rsid w:val="00DE1902"/>
    <w:rsid w:val="00DF5999"/>
    <w:rsid w:val="00E0212F"/>
    <w:rsid w:val="00E24D99"/>
    <w:rsid w:val="00E43F0C"/>
    <w:rsid w:val="00E47B45"/>
    <w:rsid w:val="00E953EB"/>
    <w:rsid w:val="00EC17E9"/>
    <w:rsid w:val="00EE3A9B"/>
    <w:rsid w:val="00EF4EA4"/>
    <w:rsid w:val="00F011FF"/>
    <w:rsid w:val="00F2674C"/>
    <w:rsid w:val="00F40CBC"/>
    <w:rsid w:val="00F82FFB"/>
    <w:rsid w:val="00F83451"/>
    <w:rsid w:val="00FA68F0"/>
    <w:rsid w:val="00FA7E47"/>
    <w:rsid w:val="00F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p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Shreshtha</dc:creator>
  <cp:lastModifiedBy>Shreshtha</cp:lastModifiedBy>
  <cp:revision>22</cp:revision>
  <dcterms:created xsi:type="dcterms:W3CDTF">2022-07-20T08:33:00Z</dcterms:created>
  <dcterms:modified xsi:type="dcterms:W3CDTF">2022-08-19T13:19:00Z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