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FA" w:rsidRDefault="00F830FA" w:rsidP="00F830FA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Job Description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>1.    Candidate should have Minimum 40% in SSC (10th Std.) &amp; Minimum 50% in ITI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>2.    Age – 18 yrs. to 24 yrs. at the time of joining (only Male)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 xml:space="preserve">3.    Trade – Fitter, Diesel Mechanic, Motor Mechanic, Turner, Machinist, Welder, Electrician, Tool &amp; Die Maker, Plastic Processing Operator, </w:t>
      </w:r>
      <w:proofErr w:type="spellStart"/>
      <w:r>
        <w:rPr>
          <w:rFonts w:ascii="Verdana" w:hAnsi="Verdana"/>
          <w:color w:val="000000"/>
          <w:sz w:val="20"/>
          <w:szCs w:val="20"/>
        </w:rPr>
        <w:t>CoE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(Automobile), Tractor Mechanic, Painter General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 xml:space="preserve">4.    ITI Year of Pass – 2017, 2018, </w:t>
      </w:r>
      <w:proofErr w:type="gramStart"/>
      <w:r>
        <w:rPr>
          <w:rFonts w:ascii="Verdana" w:hAnsi="Verdana"/>
          <w:color w:val="000000"/>
          <w:sz w:val="20"/>
          <w:szCs w:val="20"/>
        </w:rPr>
        <w:t>2019 ,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2020, 2021 &amp; 2022 Pass out (SCVT &amp; NCVT Pass out both)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222222"/>
          <w:sz w:val="20"/>
          <w:szCs w:val="20"/>
        </w:rPr>
        <w:t>5.    </w:t>
      </w:r>
      <w:proofErr w:type="gramStart"/>
      <w:r>
        <w:rPr>
          <w:rFonts w:ascii="Verdana" w:hAnsi="Verdana"/>
          <w:color w:val="222222"/>
          <w:sz w:val="20"/>
          <w:szCs w:val="20"/>
        </w:rPr>
        <w:t>Stipend  –</w:t>
      </w:r>
      <w:proofErr w:type="gramEnd"/>
      <w:r>
        <w:rPr>
          <w:rFonts w:ascii="Verdana" w:hAnsi="Verdana"/>
          <w:color w:val="222222"/>
          <w:sz w:val="20"/>
          <w:szCs w:val="20"/>
        </w:rPr>
        <w:t xml:space="preserve"> 16,900/Month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 xml:space="preserve">6.    Job Location – </w:t>
      </w:r>
      <w:proofErr w:type="spellStart"/>
      <w:r>
        <w:rPr>
          <w:rFonts w:ascii="Verdana" w:hAnsi="Verdana"/>
          <w:color w:val="000000"/>
          <w:sz w:val="20"/>
          <w:szCs w:val="20"/>
        </w:rPr>
        <w:t>Hansalpur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Plant, Gujarat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>7.    Candidates from both Government ITI and Private ITI can apply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>8.    Benefits – 2 Pairs of Uniform, 1 Pair of Safety Shoes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>9.    Canteen Facility at Subsidized Rate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 xml:space="preserve">10. Accommodation – Subsidized Rate Dormitory Facility (1000 </w:t>
      </w:r>
      <w:proofErr w:type="spellStart"/>
      <w:r>
        <w:rPr>
          <w:rFonts w:ascii="Verdana" w:hAnsi="Verdana"/>
          <w:color w:val="000000"/>
          <w:sz w:val="20"/>
          <w:szCs w:val="20"/>
        </w:rPr>
        <w:t>Rs</w:t>
      </w:r>
      <w:proofErr w:type="spellEnd"/>
      <w:r>
        <w:rPr>
          <w:rFonts w:ascii="Verdana" w:hAnsi="Verdana"/>
          <w:color w:val="000000"/>
          <w:sz w:val="20"/>
          <w:szCs w:val="20"/>
        </w:rPr>
        <w:t>. per candidate)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>11. Leaves – As per company Policy</w:t>
      </w:r>
    </w:p>
    <w:p w:rsidR="00F830FA" w:rsidRDefault="00F830FA" w:rsidP="00F830FA">
      <w:pPr>
        <w:shd w:val="clear" w:color="auto" w:fill="FFFFFF"/>
        <w:spacing w:before="100" w:beforeAutospacing="1" w:after="100" w:afterAutospacing="1" w:line="330" w:lineRule="atLeast"/>
        <w:ind w:left="720"/>
      </w:pPr>
      <w:r>
        <w:rPr>
          <w:rFonts w:ascii="Verdana" w:hAnsi="Verdana"/>
          <w:color w:val="000000"/>
          <w:sz w:val="20"/>
          <w:szCs w:val="20"/>
        </w:rPr>
        <w:t>12. OEM Experience/Apprentice candidates not eligible for this scheme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color w:val="222222"/>
          <w:sz w:val="20"/>
          <w:szCs w:val="20"/>
        </w:rPr>
        <w:t> 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Selection Process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  <w:ind w:left="720"/>
      </w:pPr>
      <w:r>
        <w:rPr>
          <w:rFonts w:ascii="Verdana" w:hAnsi="Verdana"/>
          <w:color w:val="222222"/>
          <w:sz w:val="20"/>
          <w:szCs w:val="20"/>
        </w:rPr>
        <w:t>1.    </w:t>
      </w:r>
      <w:r>
        <w:rPr>
          <w:rFonts w:ascii="Verdana" w:hAnsi="Verdana"/>
          <w:color w:val="000000"/>
          <w:sz w:val="20"/>
          <w:szCs w:val="20"/>
        </w:rPr>
        <w:t>Online Assessment [Technical, Aptitude &amp; Behaviour]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  <w:ind w:left="720"/>
      </w:pPr>
      <w:r>
        <w:rPr>
          <w:rFonts w:ascii="Verdana" w:hAnsi="Verdana"/>
          <w:color w:val="222222"/>
          <w:sz w:val="20"/>
          <w:szCs w:val="20"/>
        </w:rPr>
        <w:t>2.    </w:t>
      </w:r>
      <w:r>
        <w:rPr>
          <w:rFonts w:ascii="Verdana" w:hAnsi="Verdana"/>
          <w:color w:val="000000"/>
          <w:sz w:val="20"/>
          <w:szCs w:val="20"/>
        </w:rPr>
        <w:t>Personal Interview [HR &amp; Technical]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b/>
          <w:bCs/>
          <w:color w:val="222222"/>
          <w:sz w:val="20"/>
          <w:szCs w:val="20"/>
          <w:u w:val="single"/>
        </w:rPr>
        <w:t xml:space="preserve">Following documents to be </w:t>
      </w:r>
      <w:proofErr w:type="gramStart"/>
      <w:r>
        <w:rPr>
          <w:rFonts w:ascii="Verdana" w:hAnsi="Verdana"/>
          <w:b/>
          <w:bCs/>
          <w:color w:val="222222"/>
          <w:sz w:val="20"/>
          <w:szCs w:val="20"/>
          <w:u w:val="single"/>
        </w:rPr>
        <w:t>carried :</w:t>
      </w:r>
      <w:proofErr w:type="gramEnd"/>
    </w:p>
    <w:p w:rsidR="00F830FA" w:rsidRDefault="00F830FA" w:rsidP="00F830FA">
      <w:pPr>
        <w:shd w:val="clear" w:color="auto" w:fill="FFFFFF"/>
        <w:spacing w:before="100" w:beforeAutospacing="1" w:after="100" w:afterAutospacing="1"/>
      </w:pPr>
      <w:r>
        <w:rPr>
          <w:rFonts w:ascii="Verdana" w:hAnsi="Verdana"/>
          <w:color w:val="222222"/>
          <w:sz w:val="20"/>
          <w:szCs w:val="20"/>
        </w:rPr>
        <w:t> 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  <w:ind w:left="720"/>
      </w:pPr>
      <w:r>
        <w:rPr>
          <w:rFonts w:ascii="Verdana" w:hAnsi="Verdana"/>
          <w:color w:val="222222"/>
          <w:sz w:val="20"/>
          <w:szCs w:val="20"/>
        </w:rPr>
        <w:lastRenderedPageBreak/>
        <w:t>1.    10</w:t>
      </w:r>
      <w:r>
        <w:rPr>
          <w:rFonts w:ascii="Verdana" w:hAnsi="Verdana"/>
          <w:color w:val="222222"/>
          <w:sz w:val="20"/>
          <w:szCs w:val="20"/>
          <w:vertAlign w:val="superscript"/>
        </w:rPr>
        <w:t>th</w:t>
      </w:r>
      <w:r>
        <w:rPr>
          <w:rFonts w:ascii="Verdana" w:hAnsi="Verdana"/>
          <w:color w:val="222222"/>
          <w:sz w:val="20"/>
          <w:szCs w:val="20"/>
        </w:rPr>
        <w:t> &amp; ITI – Mark sheet &amp; Certificate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  <w:ind w:left="720"/>
      </w:pPr>
      <w:r>
        <w:rPr>
          <w:rFonts w:ascii="Verdana" w:hAnsi="Verdana"/>
          <w:color w:val="222222"/>
          <w:sz w:val="20"/>
          <w:szCs w:val="20"/>
        </w:rPr>
        <w:t>2.    </w:t>
      </w:r>
      <w:proofErr w:type="spellStart"/>
      <w:r>
        <w:rPr>
          <w:rFonts w:ascii="Verdana" w:hAnsi="Verdana"/>
          <w:color w:val="222222"/>
          <w:sz w:val="20"/>
          <w:szCs w:val="20"/>
        </w:rPr>
        <w:t>Adhaar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Card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  <w:ind w:left="720"/>
      </w:pPr>
      <w:r>
        <w:rPr>
          <w:rFonts w:ascii="Verdana" w:hAnsi="Verdana"/>
          <w:color w:val="222222"/>
          <w:sz w:val="20"/>
          <w:szCs w:val="20"/>
        </w:rPr>
        <w:t>3.    5 Colour Photos</w:t>
      </w:r>
      <w:r>
        <w:rPr>
          <w:rFonts w:ascii="Verdana" w:hAnsi="Verdana"/>
          <w:color w:val="1F497D"/>
          <w:sz w:val="20"/>
          <w:szCs w:val="20"/>
        </w:rPr>
        <w:t> 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  <w:ind w:left="720"/>
      </w:pPr>
      <w:r>
        <w:rPr>
          <w:rFonts w:ascii="Verdana" w:hAnsi="Verdana"/>
          <w:color w:val="222222"/>
          <w:sz w:val="20"/>
          <w:szCs w:val="20"/>
        </w:rPr>
        <w:t> </w:t>
      </w:r>
    </w:p>
    <w:p w:rsidR="00F830FA" w:rsidRDefault="00F830FA" w:rsidP="00F830FA">
      <w:pPr>
        <w:shd w:val="clear" w:color="auto" w:fill="FFFFFF"/>
        <w:spacing w:before="100" w:beforeAutospacing="1" w:after="100" w:afterAutospacing="1"/>
      </w:pPr>
      <w:proofErr w:type="gramStart"/>
      <w:r>
        <w:rPr>
          <w:rFonts w:ascii="Verdana" w:hAnsi="Verdana"/>
          <w:b/>
          <w:bCs/>
          <w:color w:val="222222"/>
          <w:sz w:val="20"/>
          <w:szCs w:val="20"/>
        </w:rPr>
        <w:t>Note :-</w:t>
      </w:r>
      <w:proofErr w:type="gramEnd"/>
      <w:r>
        <w:rPr>
          <w:rFonts w:ascii="Verdana" w:hAnsi="Verdana"/>
          <w:b/>
          <w:bCs/>
          <w:color w:val="222222"/>
          <w:sz w:val="20"/>
          <w:szCs w:val="20"/>
        </w:rPr>
        <w:t xml:space="preserve"> After completion of 1 Year Apprenticeship, Candidates will eligible for FTC Scheme where salary of Candidates is 21,000/Month (Including PF &amp; ESIC).</w:t>
      </w:r>
    </w:p>
    <w:p w:rsidR="00380463" w:rsidRDefault="00F830FA">
      <w:bookmarkStart w:id="0" w:name="_GoBack"/>
      <w:bookmarkEnd w:id="0"/>
    </w:p>
    <w:sectPr w:rsidR="00380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FA"/>
    <w:rsid w:val="001B1B2C"/>
    <w:rsid w:val="006B7D63"/>
    <w:rsid w:val="00F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BAB81-2DA4-49CC-9649-E6561901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1</cp:revision>
  <dcterms:created xsi:type="dcterms:W3CDTF">2022-11-08T11:29:00Z</dcterms:created>
  <dcterms:modified xsi:type="dcterms:W3CDTF">2022-11-08T11:31:00Z</dcterms:modified>
</cp:coreProperties>
</file>