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D1" w:rsidRDefault="00B61769">
      <w:bookmarkStart w:id="0" w:name="_GoBack"/>
      <w:bookmarkEnd w:id="0"/>
    </w:p>
    <w:tbl>
      <w:tblPr>
        <w:tblpPr w:leftFromText="180" w:rightFromText="180" w:vertAnchor="page" w:horzAnchor="margin" w:tblpXSpec="center" w:tblpY="1786"/>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3260"/>
        <w:gridCol w:w="1429"/>
        <w:gridCol w:w="3883"/>
      </w:tblGrid>
      <w:tr w:rsidR="004B2CD4" w:rsidTr="0067121C">
        <w:trPr>
          <w:trHeight w:val="270"/>
        </w:trPr>
        <w:tc>
          <w:tcPr>
            <w:tcW w:w="10694" w:type="dxa"/>
            <w:gridSpan w:val="4"/>
          </w:tcPr>
          <w:p w:rsidR="004B2CD4" w:rsidRDefault="004B2CD4" w:rsidP="00E538E2">
            <w:pPr>
              <w:pStyle w:val="TableParagraph"/>
              <w:spacing w:before="14" w:line="236" w:lineRule="exact"/>
              <w:jc w:val="center"/>
              <w:rPr>
                <w:b/>
                <w:sz w:val="20"/>
              </w:rPr>
            </w:pPr>
            <w:r>
              <w:rPr>
                <w:b/>
                <w:sz w:val="20"/>
              </w:rPr>
              <w:t>JOB</w:t>
            </w:r>
            <w:r>
              <w:rPr>
                <w:b/>
                <w:spacing w:val="-6"/>
                <w:sz w:val="20"/>
              </w:rPr>
              <w:t xml:space="preserve"> </w:t>
            </w:r>
            <w:r>
              <w:rPr>
                <w:b/>
                <w:sz w:val="20"/>
              </w:rPr>
              <w:t>DESCRIPTION</w:t>
            </w:r>
          </w:p>
        </w:tc>
      </w:tr>
      <w:tr w:rsidR="004B2CD4" w:rsidTr="0067121C">
        <w:trPr>
          <w:trHeight w:val="285"/>
        </w:trPr>
        <w:tc>
          <w:tcPr>
            <w:tcW w:w="10694" w:type="dxa"/>
            <w:gridSpan w:val="4"/>
            <w:shd w:val="clear" w:color="auto" w:fill="E6E6E6"/>
          </w:tcPr>
          <w:p w:rsidR="004B2CD4" w:rsidRDefault="004B2CD4" w:rsidP="004B2CD4">
            <w:pPr>
              <w:pStyle w:val="TableParagraph"/>
              <w:tabs>
                <w:tab w:val="left" w:pos="1192"/>
              </w:tabs>
              <w:spacing w:before="19"/>
              <w:ind w:left="472"/>
              <w:rPr>
                <w:b/>
                <w:sz w:val="20"/>
              </w:rPr>
            </w:pPr>
            <w:r>
              <w:rPr>
                <w:b/>
                <w:sz w:val="20"/>
              </w:rPr>
              <w:t>I.</w:t>
            </w:r>
            <w:r>
              <w:rPr>
                <w:b/>
                <w:sz w:val="20"/>
              </w:rPr>
              <w:tab/>
              <w:t>JOB</w:t>
            </w:r>
            <w:r>
              <w:rPr>
                <w:b/>
                <w:spacing w:val="-5"/>
                <w:sz w:val="20"/>
              </w:rPr>
              <w:t xml:space="preserve"> </w:t>
            </w:r>
            <w:r>
              <w:rPr>
                <w:b/>
                <w:sz w:val="20"/>
              </w:rPr>
              <w:t>DETAILS</w:t>
            </w:r>
          </w:p>
        </w:tc>
      </w:tr>
      <w:tr w:rsidR="004B2CD4" w:rsidTr="0067121C">
        <w:trPr>
          <w:trHeight w:val="295"/>
        </w:trPr>
        <w:tc>
          <w:tcPr>
            <w:tcW w:w="2122" w:type="dxa"/>
          </w:tcPr>
          <w:p w:rsidR="004B2CD4" w:rsidRDefault="004B2CD4" w:rsidP="004B2CD4">
            <w:pPr>
              <w:pStyle w:val="TableParagraph"/>
              <w:spacing w:before="27"/>
              <w:rPr>
                <w:b/>
                <w:sz w:val="20"/>
              </w:rPr>
            </w:pPr>
            <w:r>
              <w:rPr>
                <w:b/>
                <w:sz w:val="20"/>
              </w:rPr>
              <w:t>Job</w:t>
            </w:r>
            <w:r>
              <w:rPr>
                <w:b/>
                <w:spacing w:val="-4"/>
                <w:sz w:val="20"/>
              </w:rPr>
              <w:t xml:space="preserve"> </w:t>
            </w:r>
            <w:r>
              <w:rPr>
                <w:b/>
                <w:sz w:val="20"/>
              </w:rPr>
              <w:t>Title</w:t>
            </w:r>
          </w:p>
        </w:tc>
        <w:tc>
          <w:tcPr>
            <w:tcW w:w="8572" w:type="dxa"/>
            <w:gridSpan w:val="3"/>
          </w:tcPr>
          <w:p w:rsidR="004B2CD4" w:rsidRDefault="003B2022" w:rsidP="004B2CD4">
            <w:pPr>
              <w:pStyle w:val="TableParagraph"/>
              <w:spacing w:before="27"/>
              <w:rPr>
                <w:b/>
                <w:sz w:val="20"/>
              </w:rPr>
            </w:pPr>
            <w:r>
              <w:rPr>
                <w:b/>
                <w:sz w:val="20"/>
              </w:rPr>
              <w:t>Manager / Sr. Manager IT &amp; ERP</w:t>
            </w:r>
          </w:p>
        </w:tc>
      </w:tr>
      <w:tr w:rsidR="004B2CD4" w:rsidTr="0067121C">
        <w:trPr>
          <w:trHeight w:val="244"/>
        </w:trPr>
        <w:tc>
          <w:tcPr>
            <w:tcW w:w="2122" w:type="dxa"/>
          </w:tcPr>
          <w:p w:rsidR="004B2CD4" w:rsidRDefault="004B2CD4" w:rsidP="004B2CD4">
            <w:pPr>
              <w:pStyle w:val="TableParagraph"/>
              <w:spacing w:before="2" w:line="222" w:lineRule="exact"/>
              <w:rPr>
                <w:b/>
                <w:sz w:val="20"/>
              </w:rPr>
            </w:pPr>
            <w:r>
              <w:rPr>
                <w:b/>
                <w:sz w:val="20"/>
              </w:rPr>
              <w:t>Function</w:t>
            </w:r>
          </w:p>
        </w:tc>
        <w:tc>
          <w:tcPr>
            <w:tcW w:w="3260" w:type="dxa"/>
          </w:tcPr>
          <w:p w:rsidR="004B2CD4" w:rsidRDefault="003B2022" w:rsidP="004B2CD4">
            <w:pPr>
              <w:pStyle w:val="TableParagraph"/>
              <w:spacing w:before="2" w:line="222" w:lineRule="exact"/>
              <w:rPr>
                <w:sz w:val="20"/>
              </w:rPr>
            </w:pPr>
            <w:r>
              <w:rPr>
                <w:sz w:val="20"/>
              </w:rPr>
              <w:t>Information Technology</w:t>
            </w:r>
          </w:p>
        </w:tc>
        <w:tc>
          <w:tcPr>
            <w:tcW w:w="1429" w:type="dxa"/>
          </w:tcPr>
          <w:p w:rsidR="004B2CD4" w:rsidRDefault="004B2CD4" w:rsidP="004B2CD4">
            <w:pPr>
              <w:pStyle w:val="TableParagraph"/>
              <w:spacing w:before="2" w:line="222" w:lineRule="exact"/>
              <w:ind w:left="109"/>
              <w:rPr>
                <w:b/>
                <w:sz w:val="20"/>
              </w:rPr>
            </w:pPr>
            <w:r>
              <w:rPr>
                <w:b/>
                <w:sz w:val="20"/>
              </w:rPr>
              <w:t>No. of Openings</w:t>
            </w:r>
          </w:p>
        </w:tc>
        <w:tc>
          <w:tcPr>
            <w:tcW w:w="3883" w:type="dxa"/>
          </w:tcPr>
          <w:p w:rsidR="004B2CD4" w:rsidRDefault="003B2022" w:rsidP="004B2CD4">
            <w:pPr>
              <w:pStyle w:val="TableParagraph"/>
              <w:spacing w:before="2" w:line="222" w:lineRule="exact"/>
              <w:ind w:left="109"/>
              <w:rPr>
                <w:sz w:val="20"/>
              </w:rPr>
            </w:pPr>
            <w:r>
              <w:rPr>
                <w:sz w:val="20"/>
              </w:rPr>
              <w:t>2</w:t>
            </w:r>
          </w:p>
        </w:tc>
      </w:tr>
      <w:tr w:rsidR="004B2CD4" w:rsidTr="0067121C">
        <w:trPr>
          <w:trHeight w:val="486"/>
        </w:trPr>
        <w:tc>
          <w:tcPr>
            <w:tcW w:w="2122" w:type="dxa"/>
          </w:tcPr>
          <w:p w:rsidR="004B2CD4" w:rsidRDefault="000C1F71" w:rsidP="000C1F71">
            <w:pPr>
              <w:pStyle w:val="TableParagraph"/>
              <w:spacing w:line="242" w:lineRule="exact"/>
              <w:ind w:left="0"/>
              <w:rPr>
                <w:b/>
                <w:sz w:val="20"/>
              </w:rPr>
            </w:pPr>
            <w:r>
              <w:rPr>
                <w:b/>
                <w:sz w:val="20"/>
              </w:rPr>
              <w:t xml:space="preserve">  </w:t>
            </w:r>
            <w:r w:rsidR="00770186">
              <w:rPr>
                <w:b/>
                <w:sz w:val="20"/>
              </w:rPr>
              <w:t>Location</w:t>
            </w:r>
          </w:p>
        </w:tc>
        <w:tc>
          <w:tcPr>
            <w:tcW w:w="8572" w:type="dxa"/>
            <w:gridSpan w:val="3"/>
          </w:tcPr>
          <w:p w:rsidR="004B2CD4" w:rsidRDefault="000C1F71" w:rsidP="004B2CD4">
            <w:pPr>
              <w:pStyle w:val="TableParagraph"/>
              <w:spacing w:before="122"/>
              <w:rPr>
                <w:sz w:val="20"/>
              </w:rPr>
            </w:pPr>
            <w:r>
              <w:rPr>
                <w:sz w:val="20"/>
              </w:rPr>
              <w:t>New Delhi</w:t>
            </w:r>
            <w:r w:rsidR="003B2022">
              <w:rPr>
                <w:sz w:val="20"/>
              </w:rPr>
              <w:t xml:space="preserve"> (Corporate) &amp; </w:t>
            </w:r>
            <w:proofErr w:type="spellStart"/>
            <w:r w:rsidR="003B2022">
              <w:rPr>
                <w:sz w:val="20"/>
              </w:rPr>
              <w:t>Alwar</w:t>
            </w:r>
            <w:proofErr w:type="spellEnd"/>
            <w:r w:rsidR="008E3752">
              <w:rPr>
                <w:sz w:val="20"/>
              </w:rPr>
              <w:t>, Rajasthan</w:t>
            </w:r>
            <w:r w:rsidR="003B2022">
              <w:rPr>
                <w:sz w:val="20"/>
              </w:rPr>
              <w:t xml:space="preserve"> (Plant)</w:t>
            </w:r>
          </w:p>
        </w:tc>
      </w:tr>
      <w:tr w:rsidR="004B2CD4" w:rsidTr="0067121C">
        <w:trPr>
          <w:trHeight w:val="1094"/>
        </w:trPr>
        <w:tc>
          <w:tcPr>
            <w:tcW w:w="10694" w:type="dxa"/>
            <w:gridSpan w:val="4"/>
          </w:tcPr>
          <w:p w:rsidR="004B2CD4" w:rsidRDefault="004B2CD4" w:rsidP="004B2CD4">
            <w:pPr>
              <w:pStyle w:val="TableParagraph"/>
              <w:spacing w:before="1"/>
              <w:ind w:right="94"/>
              <w:jc w:val="both"/>
              <w:rPr>
                <w:b/>
                <w:sz w:val="20"/>
              </w:rPr>
            </w:pPr>
            <w:r w:rsidRPr="000C5088">
              <w:rPr>
                <w:b/>
                <w:sz w:val="20"/>
              </w:rPr>
              <w:t>About Company/ Client:</w:t>
            </w:r>
          </w:p>
          <w:p w:rsidR="004B2CD4" w:rsidRDefault="000C1F71" w:rsidP="004B2CD4">
            <w:pPr>
              <w:pStyle w:val="TableParagraph"/>
              <w:spacing w:before="1"/>
              <w:ind w:right="94"/>
              <w:jc w:val="both"/>
              <w:rPr>
                <w:sz w:val="20"/>
              </w:rPr>
            </w:pPr>
            <w:r>
              <w:rPr>
                <w:sz w:val="20"/>
              </w:rPr>
              <w:t>Synergy Steel Limited, a flagship company of the Synergy Group is one of the pioneers and fastest growing manufacturers of stainless steel. Company’s products are available in the form of flats and wire rods to B2B customers who typically process the material to make other products. With a capacity to produce 2 lakhs tones of stainless steel, a turnover has more than USD 200 million.</w:t>
            </w:r>
          </w:p>
          <w:p w:rsidR="000C1F71" w:rsidRDefault="000C1F71" w:rsidP="000C1F71">
            <w:pPr>
              <w:pStyle w:val="TableParagraph"/>
              <w:spacing w:before="1"/>
              <w:ind w:left="0" w:right="94"/>
              <w:jc w:val="both"/>
              <w:rPr>
                <w:sz w:val="20"/>
              </w:rPr>
            </w:pPr>
            <w:r>
              <w:rPr>
                <w:sz w:val="20"/>
              </w:rPr>
              <w:t xml:space="preserve"> With a short span of 2 decades, Synergy Steels has emerged as a Total Steel Venture with a vast clientele  </w:t>
            </w:r>
          </w:p>
          <w:p w:rsidR="000C1F71" w:rsidRPr="00C07F59" w:rsidRDefault="000C1F71" w:rsidP="000C1F71">
            <w:pPr>
              <w:pStyle w:val="TableParagraph"/>
              <w:spacing w:before="1"/>
              <w:ind w:left="0" w:right="94"/>
              <w:jc w:val="both"/>
              <w:rPr>
                <w:sz w:val="20"/>
              </w:rPr>
            </w:pPr>
            <w:r>
              <w:rPr>
                <w:sz w:val="20"/>
              </w:rPr>
              <w:t xml:space="preserve"> </w:t>
            </w:r>
            <w:proofErr w:type="gramStart"/>
            <w:r>
              <w:rPr>
                <w:sz w:val="20"/>
              </w:rPr>
              <w:t>across</w:t>
            </w:r>
            <w:proofErr w:type="gramEnd"/>
            <w:r>
              <w:rPr>
                <w:sz w:val="20"/>
              </w:rPr>
              <w:t xml:space="preserve"> India, Europe and Asia.</w:t>
            </w:r>
          </w:p>
        </w:tc>
      </w:tr>
      <w:tr w:rsidR="004B2CD4" w:rsidTr="0067121C">
        <w:trPr>
          <w:trHeight w:val="244"/>
        </w:trPr>
        <w:tc>
          <w:tcPr>
            <w:tcW w:w="10694" w:type="dxa"/>
            <w:gridSpan w:val="4"/>
            <w:tcBorders>
              <w:left w:val="single" w:sz="8" w:space="0" w:color="000000"/>
            </w:tcBorders>
            <w:shd w:val="clear" w:color="auto" w:fill="E6E6E6"/>
          </w:tcPr>
          <w:p w:rsidR="004B2CD4" w:rsidRDefault="004B2CD4" w:rsidP="004B2CD4">
            <w:pPr>
              <w:pStyle w:val="TableParagraph"/>
              <w:tabs>
                <w:tab w:val="left" w:pos="1197"/>
              </w:tabs>
              <w:spacing w:line="224" w:lineRule="exact"/>
              <w:ind w:left="477"/>
              <w:rPr>
                <w:b/>
                <w:sz w:val="20"/>
              </w:rPr>
            </w:pPr>
            <w:r>
              <w:rPr>
                <w:b/>
                <w:sz w:val="20"/>
              </w:rPr>
              <w:t>II.</w:t>
            </w:r>
            <w:r>
              <w:rPr>
                <w:b/>
                <w:sz w:val="20"/>
              </w:rPr>
              <w:tab/>
              <w:t>KEY</w:t>
            </w:r>
            <w:r>
              <w:rPr>
                <w:b/>
                <w:spacing w:val="-9"/>
                <w:sz w:val="20"/>
              </w:rPr>
              <w:t xml:space="preserve"> </w:t>
            </w:r>
            <w:r>
              <w:rPr>
                <w:b/>
                <w:sz w:val="20"/>
              </w:rPr>
              <w:t>RESPONSIBILITIES</w:t>
            </w:r>
          </w:p>
        </w:tc>
      </w:tr>
      <w:tr w:rsidR="004B2CD4" w:rsidTr="0067121C">
        <w:trPr>
          <w:trHeight w:val="1986"/>
        </w:trPr>
        <w:tc>
          <w:tcPr>
            <w:tcW w:w="10694" w:type="dxa"/>
            <w:gridSpan w:val="4"/>
            <w:tcBorders>
              <w:left w:val="single" w:sz="8" w:space="0" w:color="000000"/>
            </w:tcBorders>
          </w:tcPr>
          <w:p w:rsidR="0067121C" w:rsidRPr="0067121C" w:rsidRDefault="0067121C" w:rsidP="0067121C">
            <w:pPr>
              <w:pStyle w:val="TableParagraph"/>
              <w:numPr>
                <w:ilvl w:val="0"/>
                <w:numId w:val="6"/>
              </w:numPr>
              <w:jc w:val="both"/>
              <w:rPr>
                <w:rFonts w:eastAsia="Times New Roman"/>
                <w:sz w:val="20"/>
                <w:lang w:val="en-IN"/>
              </w:rPr>
            </w:pPr>
            <w:r w:rsidRPr="0067121C">
              <w:rPr>
                <w:sz w:val="20"/>
              </w:rPr>
              <w:t>Manage and deliver large and complex ERP engagements to identify design, and implement creative business and technology solutions for large clients across several key industries.</w:t>
            </w:r>
          </w:p>
          <w:p w:rsidR="0067121C" w:rsidRPr="0067121C" w:rsidRDefault="0067121C" w:rsidP="0067121C">
            <w:pPr>
              <w:pStyle w:val="TableParagraph"/>
              <w:numPr>
                <w:ilvl w:val="0"/>
                <w:numId w:val="6"/>
              </w:numPr>
              <w:jc w:val="both"/>
              <w:rPr>
                <w:sz w:val="20"/>
              </w:rPr>
            </w:pPr>
            <w:r w:rsidRPr="0067121C">
              <w:rPr>
                <w:sz w:val="20"/>
              </w:rPr>
              <w:t>Manage engagement risk, project ec</w:t>
            </w:r>
            <w:r w:rsidR="00AC4AE5">
              <w:rPr>
                <w:sz w:val="20"/>
              </w:rPr>
              <w:t>onomics, planning and budgeting.</w:t>
            </w:r>
          </w:p>
          <w:p w:rsidR="0067121C" w:rsidRPr="0067121C" w:rsidRDefault="0067121C" w:rsidP="0067121C">
            <w:pPr>
              <w:pStyle w:val="TableParagraph"/>
              <w:numPr>
                <w:ilvl w:val="0"/>
                <w:numId w:val="6"/>
              </w:numPr>
              <w:jc w:val="both"/>
              <w:rPr>
                <w:sz w:val="20"/>
              </w:rPr>
            </w:pPr>
            <w:r w:rsidRPr="0067121C">
              <w:rPr>
                <w:sz w:val="20"/>
              </w:rPr>
              <w:t>Define deliverable content and ensure buy-in of proposed solutions from top management levels for client.</w:t>
            </w:r>
          </w:p>
          <w:p w:rsidR="0067121C" w:rsidRPr="0067121C" w:rsidRDefault="0067121C" w:rsidP="0067121C">
            <w:pPr>
              <w:pStyle w:val="TableParagraph"/>
              <w:numPr>
                <w:ilvl w:val="0"/>
                <w:numId w:val="6"/>
              </w:numPr>
              <w:jc w:val="both"/>
              <w:rPr>
                <w:sz w:val="20"/>
              </w:rPr>
            </w:pPr>
            <w:r w:rsidRPr="0067121C">
              <w:rPr>
                <w:sz w:val="20"/>
              </w:rPr>
              <w:t xml:space="preserve">Manage </w:t>
            </w:r>
            <w:r w:rsidR="00AC4AE5">
              <w:rPr>
                <w:sz w:val="20"/>
              </w:rPr>
              <w:t>routine interactions with top management.</w:t>
            </w:r>
          </w:p>
          <w:p w:rsidR="0067121C" w:rsidRPr="0067121C" w:rsidRDefault="0067121C" w:rsidP="0067121C">
            <w:pPr>
              <w:pStyle w:val="TableParagraph"/>
              <w:numPr>
                <w:ilvl w:val="0"/>
                <w:numId w:val="6"/>
              </w:numPr>
              <w:jc w:val="both"/>
              <w:rPr>
                <w:sz w:val="20"/>
              </w:rPr>
            </w:pPr>
            <w:r w:rsidRPr="0067121C">
              <w:rPr>
                <w:sz w:val="20"/>
              </w:rPr>
              <w:t>Develop and maintain contact with top decision makers at key clients.</w:t>
            </w:r>
          </w:p>
          <w:p w:rsidR="0067121C" w:rsidRPr="0067121C" w:rsidRDefault="0067121C" w:rsidP="0067121C">
            <w:pPr>
              <w:pStyle w:val="TableParagraph"/>
              <w:numPr>
                <w:ilvl w:val="0"/>
                <w:numId w:val="6"/>
              </w:numPr>
              <w:jc w:val="both"/>
              <w:rPr>
                <w:sz w:val="20"/>
              </w:rPr>
            </w:pPr>
            <w:r w:rsidRPr="0067121C">
              <w:rPr>
                <w:sz w:val="20"/>
              </w:rPr>
              <w:t>Organize and lead pursuit teams, participate and lead aspects of proposal development process.</w:t>
            </w:r>
          </w:p>
          <w:p w:rsidR="0067121C" w:rsidRPr="0067121C" w:rsidRDefault="0067121C" w:rsidP="0067121C">
            <w:pPr>
              <w:pStyle w:val="TableParagraph"/>
              <w:numPr>
                <w:ilvl w:val="0"/>
                <w:numId w:val="6"/>
              </w:numPr>
              <w:jc w:val="both"/>
              <w:rPr>
                <w:sz w:val="20"/>
              </w:rPr>
            </w:pPr>
            <w:r w:rsidRPr="0067121C">
              <w:rPr>
                <w:sz w:val="20"/>
              </w:rPr>
              <w:t>Develop ERP practice solutions and methodologies.</w:t>
            </w:r>
          </w:p>
          <w:p w:rsidR="0067121C" w:rsidRPr="0067121C" w:rsidRDefault="0067121C" w:rsidP="0067121C">
            <w:pPr>
              <w:pStyle w:val="TableParagraph"/>
              <w:numPr>
                <w:ilvl w:val="0"/>
                <w:numId w:val="6"/>
              </w:numPr>
              <w:jc w:val="both"/>
              <w:rPr>
                <w:sz w:val="20"/>
              </w:rPr>
            </w:pPr>
            <w:r w:rsidRPr="0067121C">
              <w:rPr>
                <w:sz w:val="20"/>
              </w:rPr>
              <w:t>Perform as counselor and coach for ERP solution implementation.</w:t>
            </w:r>
          </w:p>
          <w:p w:rsidR="0067121C" w:rsidRPr="0067121C" w:rsidRDefault="0067121C" w:rsidP="0067121C">
            <w:pPr>
              <w:pStyle w:val="TableParagraph"/>
              <w:numPr>
                <w:ilvl w:val="0"/>
                <w:numId w:val="6"/>
              </w:numPr>
              <w:jc w:val="both"/>
              <w:rPr>
                <w:sz w:val="20"/>
              </w:rPr>
            </w:pPr>
            <w:r w:rsidRPr="0067121C">
              <w:rPr>
                <w:sz w:val="20"/>
              </w:rPr>
              <w:t>Provide input and guide staffing process.</w:t>
            </w:r>
          </w:p>
          <w:p w:rsidR="0067121C" w:rsidRPr="0067121C" w:rsidRDefault="0067121C" w:rsidP="0067121C">
            <w:pPr>
              <w:pStyle w:val="TableParagraph"/>
              <w:numPr>
                <w:ilvl w:val="0"/>
                <w:numId w:val="6"/>
              </w:numPr>
              <w:jc w:val="both"/>
              <w:rPr>
                <w:sz w:val="20"/>
              </w:rPr>
            </w:pPr>
            <w:r w:rsidRPr="0067121C">
              <w:rPr>
                <w:sz w:val="20"/>
              </w:rPr>
              <w:t>Provide leadership and assistance for delivery teams and staff in local offices.</w:t>
            </w:r>
          </w:p>
          <w:p w:rsidR="0067121C" w:rsidRPr="0067121C" w:rsidRDefault="0067121C" w:rsidP="0067121C">
            <w:pPr>
              <w:pStyle w:val="TableParagraph"/>
              <w:numPr>
                <w:ilvl w:val="0"/>
                <w:numId w:val="6"/>
              </w:numPr>
              <w:jc w:val="both"/>
              <w:rPr>
                <w:sz w:val="20"/>
              </w:rPr>
            </w:pPr>
            <w:r w:rsidRPr="0067121C">
              <w:rPr>
                <w:sz w:val="20"/>
              </w:rPr>
              <w:t>Update and manage ERP system to ensure it provides company with proper business solutions and accurate results.</w:t>
            </w:r>
          </w:p>
          <w:p w:rsidR="0067121C" w:rsidRPr="0067121C" w:rsidRDefault="0067121C" w:rsidP="0067121C">
            <w:pPr>
              <w:pStyle w:val="TableParagraph"/>
              <w:numPr>
                <w:ilvl w:val="0"/>
                <w:numId w:val="6"/>
              </w:numPr>
              <w:jc w:val="both"/>
              <w:rPr>
                <w:sz w:val="20"/>
              </w:rPr>
            </w:pPr>
            <w:r w:rsidRPr="0067121C">
              <w:rPr>
                <w:sz w:val="20"/>
              </w:rPr>
              <w:t>Analyze data processing modules and identify areas of enhancements and improvements.</w:t>
            </w:r>
          </w:p>
          <w:p w:rsidR="0067121C" w:rsidRPr="0067121C" w:rsidRDefault="0067121C" w:rsidP="0067121C">
            <w:pPr>
              <w:pStyle w:val="TableParagraph"/>
              <w:numPr>
                <w:ilvl w:val="0"/>
                <w:numId w:val="6"/>
              </w:numPr>
              <w:jc w:val="both"/>
              <w:rPr>
                <w:sz w:val="20"/>
              </w:rPr>
            </w:pPr>
            <w:r w:rsidRPr="0067121C">
              <w:rPr>
                <w:sz w:val="20"/>
              </w:rPr>
              <w:t>Provide procedures and reports to identify and resolve data integrity issues</w:t>
            </w:r>
          </w:p>
          <w:p w:rsidR="00285121" w:rsidRPr="00285121" w:rsidRDefault="00285121" w:rsidP="00F642FE">
            <w:pPr>
              <w:pStyle w:val="TableParagraph"/>
              <w:ind w:left="0"/>
              <w:jc w:val="both"/>
              <w:rPr>
                <w:sz w:val="20"/>
                <w:lang w:val="en-IN" w:eastAsia="en-IN"/>
              </w:rPr>
            </w:pPr>
          </w:p>
        </w:tc>
      </w:tr>
      <w:tr w:rsidR="004B2CD4" w:rsidTr="0067121C">
        <w:trPr>
          <w:trHeight w:val="308"/>
        </w:trPr>
        <w:tc>
          <w:tcPr>
            <w:tcW w:w="2122" w:type="dxa"/>
            <w:tcBorders>
              <w:left w:val="single" w:sz="8" w:space="0" w:color="000000"/>
              <w:right w:val="single" w:sz="4" w:space="0" w:color="auto"/>
            </w:tcBorders>
          </w:tcPr>
          <w:p w:rsidR="004B2CD4" w:rsidRPr="004B2CD4" w:rsidRDefault="004B2CD4" w:rsidP="004B2CD4">
            <w:pPr>
              <w:pStyle w:val="TableParagraph"/>
              <w:rPr>
                <w:b/>
                <w:sz w:val="20"/>
                <w:lang w:val="en-IN" w:eastAsia="en-IN"/>
              </w:rPr>
            </w:pPr>
            <w:r w:rsidRPr="004B2CD4">
              <w:rPr>
                <w:b/>
                <w:sz w:val="20"/>
                <w:lang w:val="en-IN" w:eastAsia="en-IN"/>
              </w:rPr>
              <w:t>Qualifications</w:t>
            </w:r>
          </w:p>
        </w:tc>
        <w:tc>
          <w:tcPr>
            <w:tcW w:w="8572" w:type="dxa"/>
            <w:gridSpan w:val="3"/>
            <w:tcBorders>
              <w:left w:val="single" w:sz="4" w:space="0" w:color="auto"/>
            </w:tcBorders>
          </w:tcPr>
          <w:p w:rsidR="004B2CD4" w:rsidRDefault="003D33B0" w:rsidP="003D33B0">
            <w:pPr>
              <w:pStyle w:val="TableParagraph"/>
              <w:ind w:left="0"/>
              <w:rPr>
                <w:sz w:val="20"/>
                <w:lang w:val="en-IN" w:eastAsia="en-IN"/>
              </w:rPr>
            </w:pPr>
            <w:r>
              <w:rPr>
                <w:sz w:val="20"/>
              </w:rPr>
              <w:t xml:space="preserve">  </w:t>
            </w:r>
            <w:r w:rsidR="00C070A8">
              <w:rPr>
                <w:sz w:val="20"/>
              </w:rPr>
              <w:t xml:space="preserve">Graduate / </w:t>
            </w:r>
            <w:r>
              <w:rPr>
                <w:sz w:val="20"/>
              </w:rPr>
              <w:t>PG in IT</w:t>
            </w:r>
          </w:p>
        </w:tc>
      </w:tr>
      <w:tr w:rsidR="004B2CD4" w:rsidRPr="0034215E" w:rsidTr="0067121C">
        <w:trPr>
          <w:trHeight w:val="308"/>
        </w:trPr>
        <w:tc>
          <w:tcPr>
            <w:tcW w:w="2122" w:type="dxa"/>
            <w:tcBorders>
              <w:left w:val="single" w:sz="8" w:space="0" w:color="000000"/>
              <w:right w:val="single" w:sz="4" w:space="0" w:color="auto"/>
            </w:tcBorders>
          </w:tcPr>
          <w:p w:rsidR="004B2CD4" w:rsidRPr="004B2CD4" w:rsidRDefault="004B2CD4" w:rsidP="004B2CD4">
            <w:pPr>
              <w:pStyle w:val="TableParagraph"/>
              <w:rPr>
                <w:b/>
                <w:sz w:val="20"/>
                <w:lang w:val="en-IN" w:eastAsia="en-IN"/>
              </w:rPr>
            </w:pPr>
            <w:r w:rsidRPr="004B2CD4">
              <w:rPr>
                <w:b/>
                <w:sz w:val="20"/>
                <w:lang w:val="en-IN" w:eastAsia="en-IN"/>
              </w:rPr>
              <w:t>Experience</w:t>
            </w:r>
          </w:p>
        </w:tc>
        <w:tc>
          <w:tcPr>
            <w:tcW w:w="8572" w:type="dxa"/>
            <w:gridSpan w:val="3"/>
            <w:tcBorders>
              <w:left w:val="single" w:sz="4" w:space="0" w:color="auto"/>
            </w:tcBorders>
          </w:tcPr>
          <w:p w:rsidR="004B2CD4" w:rsidRDefault="003D33B0" w:rsidP="003D33B0">
            <w:pPr>
              <w:pStyle w:val="TableParagraph"/>
              <w:rPr>
                <w:sz w:val="20"/>
                <w:lang w:val="en-IN" w:eastAsia="en-IN"/>
              </w:rPr>
            </w:pPr>
            <w:r>
              <w:rPr>
                <w:sz w:val="20"/>
              </w:rPr>
              <w:t>7</w:t>
            </w:r>
            <w:r w:rsidR="001B4ACB">
              <w:rPr>
                <w:sz w:val="20"/>
              </w:rPr>
              <w:t xml:space="preserve"> – </w:t>
            </w:r>
            <w:r w:rsidR="00795267">
              <w:rPr>
                <w:sz w:val="20"/>
              </w:rPr>
              <w:t>1</w:t>
            </w:r>
            <w:r>
              <w:rPr>
                <w:sz w:val="20"/>
              </w:rPr>
              <w:t>0 years</w:t>
            </w:r>
          </w:p>
        </w:tc>
      </w:tr>
      <w:tr w:rsidR="0034215E" w:rsidRPr="0034215E" w:rsidTr="0067121C">
        <w:trPr>
          <w:trHeight w:val="308"/>
        </w:trPr>
        <w:tc>
          <w:tcPr>
            <w:tcW w:w="2122" w:type="dxa"/>
            <w:tcBorders>
              <w:left w:val="single" w:sz="8" w:space="0" w:color="000000"/>
              <w:right w:val="single" w:sz="4" w:space="0" w:color="auto"/>
            </w:tcBorders>
          </w:tcPr>
          <w:p w:rsidR="0034215E" w:rsidRPr="004B2CD4" w:rsidRDefault="0034215E" w:rsidP="004B2CD4">
            <w:pPr>
              <w:pStyle w:val="TableParagraph"/>
              <w:rPr>
                <w:b/>
                <w:sz w:val="20"/>
                <w:lang w:val="en-IN" w:eastAsia="en-IN"/>
              </w:rPr>
            </w:pPr>
            <w:r>
              <w:rPr>
                <w:b/>
                <w:sz w:val="20"/>
                <w:lang w:val="en-IN" w:eastAsia="en-IN"/>
              </w:rPr>
              <w:t>Salary</w:t>
            </w:r>
          </w:p>
        </w:tc>
        <w:tc>
          <w:tcPr>
            <w:tcW w:w="8572" w:type="dxa"/>
            <w:gridSpan w:val="3"/>
            <w:tcBorders>
              <w:left w:val="single" w:sz="4" w:space="0" w:color="auto"/>
            </w:tcBorders>
          </w:tcPr>
          <w:p w:rsidR="0034215E" w:rsidRPr="004D4203" w:rsidRDefault="001B4ACB" w:rsidP="003D33B0">
            <w:pPr>
              <w:pStyle w:val="TableParagraph"/>
              <w:rPr>
                <w:sz w:val="20"/>
              </w:rPr>
            </w:pPr>
            <w:r>
              <w:rPr>
                <w:sz w:val="20"/>
              </w:rPr>
              <w:t xml:space="preserve">Up to </w:t>
            </w:r>
            <w:r w:rsidR="003D33B0">
              <w:rPr>
                <w:sz w:val="20"/>
              </w:rPr>
              <w:t>14 - 15</w:t>
            </w:r>
            <w:r>
              <w:rPr>
                <w:sz w:val="20"/>
              </w:rPr>
              <w:t xml:space="preserve"> LPA</w:t>
            </w:r>
            <w:r w:rsidR="0034215E">
              <w:rPr>
                <w:sz w:val="20"/>
              </w:rPr>
              <w:t xml:space="preserve"> </w:t>
            </w:r>
          </w:p>
        </w:tc>
      </w:tr>
      <w:tr w:rsidR="0034215E" w:rsidRPr="0034215E" w:rsidTr="0067121C">
        <w:trPr>
          <w:trHeight w:val="308"/>
        </w:trPr>
        <w:tc>
          <w:tcPr>
            <w:tcW w:w="2122" w:type="dxa"/>
            <w:tcBorders>
              <w:left w:val="single" w:sz="8" w:space="0" w:color="000000"/>
              <w:right w:val="single" w:sz="4" w:space="0" w:color="auto"/>
            </w:tcBorders>
          </w:tcPr>
          <w:p w:rsidR="0034215E" w:rsidRPr="004B2CD4" w:rsidRDefault="0034215E" w:rsidP="004B2CD4">
            <w:pPr>
              <w:pStyle w:val="TableParagraph"/>
              <w:rPr>
                <w:b/>
                <w:sz w:val="20"/>
                <w:lang w:val="en-IN" w:eastAsia="en-IN"/>
              </w:rPr>
            </w:pPr>
            <w:r>
              <w:rPr>
                <w:b/>
                <w:sz w:val="20"/>
                <w:lang w:val="en-IN" w:eastAsia="en-IN"/>
              </w:rPr>
              <w:t>Payroll</w:t>
            </w:r>
          </w:p>
        </w:tc>
        <w:tc>
          <w:tcPr>
            <w:tcW w:w="8572" w:type="dxa"/>
            <w:gridSpan w:val="3"/>
            <w:tcBorders>
              <w:left w:val="single" w:sz="4" w:space="0" w:color="auto"/>
            </w:tcBorders>
          </w:tcPr>
          <w:p w:rsidR="0034215E" w:rsidRPr="004D4203" w:rsidRDefault="001B4ACB" w:rsidP="004B2CD4">
            <w:pPr>
              <w:pStyle w:val="TableParagraph"/>
              <w:rPr>
                <w:sz w:val="20"/>
              </w:rPr>
            </w:pPr>
            <w:r>
              <w:rPr>
                <w:sz w:val="20"/>
              </w:rPr>
              <w:t>Synergy Steel</w:t>
            </w:r>
          </w:p>
        </w:tc>
      </w:tr>
    </w:tbl>
    <w:p w:rsidR="004B2CD4" w:rsidRDefault="004B2CD4"/>
    <w:p w:rsidR="004B2CD4" w:rsidRDefault="004B2CD4"/>
    <w:p w:rsidR="0034215E" w:rsidRDefault="0034215E"/>
    <w:sectPr w:rsidR="003421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769" w:rsidRDefault="00B61769" w:rsidP="004B2CD4">
      <w:r>
        <w:separator/>
      </w:r>
    </w:p>
  </w:endnote>
  <w:endnote w:type="continuationSeparator" w:id="0">
    <w:p w:rsidR="00B61769" w:rsidRDefault="00B61769" w:rsidP="004B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769" w:rsidRDefault="00B61769" w:rsidP="004B2CD4">
      <w:r>
        <w:separator/>
      </w:r>
    </w:p>
  </w:footnote>
  <w:footnote w:type="continuationSeparator" w:id="0">
    <w:p w:rsidR="00B61769" w:rsidRDefault="00B61769" w:rsidP="004B2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D4" w:rsidRDefault="004B2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423C7"/>
    <w:multiLevelType w:val="multilevel"/>
    <w:tmpl w:val="848A194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130BA"/>
    <w:multiLevelType w:val="hybridMultilevel"/>
    <w:tmpl w:val="10A4B108"/>
    <w:lvl w:ilvl="0" w:tplc="4009000D">
      <w:start w:val="1"/>
      <w:numFmt w:val="bullet"/>
      <w:lvlText w:val=""/>
      <w:lvlJc w:val="left"/>
      <w:pPr>
        <w:ind w:left="832" w:hanging="360"/>
      </w:pPr>
      <w:rPr>
        <w:rFonts w:ascii="Wingdings" w:hAnsi="Wingdings"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abstractNum w:abstractNumId="2" w15:restartNumberingAfterBreak="0">
    <w:nsid w:val="53407AE7"/>
    <w:multiLevelType w:val="hybridMultilevel"/>
    <w:tmpl w:val="855A3B04"/>
    <w:lvl w:ilvl="0" w:tplc="4009000D">
      <w:start w:val="1"/>
      <w:numFmt w:val="bullet"/>
      <w:lvlText w:val=""/>
      <w:lvlJc w:val="left"/>
      <w:pPr>
        <w:ind w:left="832" w:hanging="360"/>
      </w:pPr>
      <w:rPr>
        <w:rFonts w:ascii="Wingdings" w:hAnsi="Wingdings"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abstractNum w:abstractNumId="3" w15:restartNumberingAfterBreak="0">
    <w:nsid w:val="5B1A2FDF"/>
    <w:multiLevelType w:val="multilevel"/>
    <w:tmpl w:val="80FC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43BA6"/>
    <w:multiLevelType w:val="hybridMultilevel"/>
    <w:tmpl w:val="1B64258A"/>
    <w:lvl w:ilvl="0" w:tplc="4009000D">
      <w:start w:val="1"/>
      <w:numFmt w:val="bullet"/>
      <w:lvlText w:val=""/>
      <w:lvlJc w:val="left"/>
      <w:pPr>
        <w:ind w:left="832" w:hanging="360"/>
      </w:pPr>
      <w:rPr>
        <w:rFonts w:ascii="Wingdings" w:hAnsi="Wingdings"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abstractNum w:abstractNumId="5" w15:restartNumberingAfterBreak="0">
    <w:nsid w:val="60283C37"/>
    <w:multiLevelType w:val="hybridMultilevel"/>
    <w:tmpl w:val="906E7544"/>
    <w:lvl w:ilvl="0" w:tplc="4009000D">
      <w:start w:val="1"/>
      <w:numFmt w:val="bullet"/>
      <w:lvlText w:val=""/>
      <w:lvlJc w:val="left"/>
      <w:pPr>
        <w:ind w:left="832" w:hanging="360"/>
      </w:pPr>
      <w:rPr>
        <w:rFonts w:ascii="Wingdings" w:hAnsi="Wingdings"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D4"/>
    <w:rsid w:val="000928EC"/>
    <w:rsid w:val="000C1F71"/>
    <w:rsid w:val="0017162E"/>
    <w:rsid w:val="001B4ACB"/>
    <w:rsid w:val="00285121"/>
    <w:rsid w:val="0034215E"/>
    <w:rsid w:val="003B2022"/>
    <w:rsid w:val="003D33B0"/>
    <w:rsid w:val="004B2CD4"/>
    <w:rsid w:val="00562625"/>
    <w:rsid w:val="0057300C"/>
    <w:rsid w:val="0067121C"/>
    <w:rsid w:val="00770186"/>
    <w:rsid w:val="00795267"/>
    <w:rsid w:val="008E3752"/>
    <w:rsid w:val="00A85F94"/>
    <w:rsid w:val="00AC4AE5"/>
    <w:rsid w:val="00AE3E3C"/>
    <w:rsid w:val="00B61769"/>
    <w:rsid w:val="00BA4B34"/>
    <w:rsid w:val="00C070A8"/>
    <w:rsid w:val="00C530C7"/>
    <w:rsid w:val="00E27E24"/>
    <w:rsid w:val="00E538E2"/>
    <w:rsid w:val="00EB1A97"/>
    <w:rsid w:val="00ED3B35"/>
    <w:rsid w:val="00EE3D81"/>
    <w:rsid w:val="00F339C1"/>
    <w:rsid w:val="00F642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3054D-C696-4EC3-B8A2-E646A0BA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2CD4"/>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D4"/>
    <w:pPr>
      <w:tabs>
        <w:tab w:val="center" w:pos="4513"/>
        <w:tab w:val="right" w:pos="9026"/>
      </w:tabs>
    </w:pPr>
  </w:style>
  <w:style w:type="character" w:customStyle="1" w:styleId="HeaderChar">
    <w:name w:val="Header Char"/>
    <w:basedOn w:val="DefaultParagraphFont"/>
    <w:link w:val="Header"/>
    <w:uiPriority w:val="99"/>
    <w:rsid w:val="004B2CD4"/>
  </w:style>
  <w:style w:type="paragraph" w:styleId="Footer">
    <w:name w:val="footer"/>
    <w:basedOn w:val="Normal"/>
    <w:link w:val="FooterChar"/>
    <w:uiPriority w:val="99"/>
    <w:unhideWhenUsed/>
    <w:rsid w:val="004B2CD4"/>
    <w:pPr>
      <w:tabs>
        <w:tab w:val="center" w:pos="4513"/>
        <w:tab w:val="right" w:pos="9026"/>
      </w:tabs>
    </w:pPr>
  </w:style>
  <w:style w:type="character" w:customStyle="1" w:styleId="FooterChar">
    <w:name w:val="Footer Char"/>
    <w:basedOn w:val="DefaultParagraphFont"/>
    <w:link w:val="Footer"/>
    <w:uiPriority w:val="99"/>
    <w:rsid w:val="004B2CD4"/>
  </w:style>
  <w:style w:type="paragraph" w:customStyle="1" w:styleId="TableParagraph">
    <w:name w:val="Table Paragraph"/>
    <w:basedOn w:val="Normal"/>
    <w:uiPriority w:val="1"/>
    <w:qFormat/>
    <w:rsid w:val="004B2CD4"/>
    <w:pPr>
      <w:ind w:left="112"/>
    </w:pPr>
  </w:style>
  <w:style w:type="paragraph" w:styleId="NormalWeb">
    <w:name w:val="Normal (Web)"/>
    <w:basedOn w:val="Normal"/>
    <w:uiPriority w:val="99"/>
    <w:semiHidden/>
    <w:unhideWhenUsed/>
    <w:rsid w:val="0067121C"/>
    <w:pPr>
      <w:widowControl/>
      <w:autoSpaceDE/>
      <w:autoSpaceDN/>
      <w:spacing w:before="100" w:beforeAutospacing="1" w:after="100" w:afterAutospacing="1"/>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4312">
      <w:bodyDiv w:val="1"/>
      <w:marLeft w:val="0"/>
      <w:marRight w:val="0"/>
      <w:marTop w:val="0"/>
      <w:marBottom w:val="0"/>
      <w:divBdr>
        <w:top w:val="none" w:sz="0" w:space="0" w:color="auto"/>
        <w:left w:val="none" w:sz="0" w:space="0" w:color="auto"/>
        <w:bottom w:val="none" w:sz="0" w:space="0" w:color="auto"/>
        <w:right w:val="none" w:sz="0" w:space="0" w:color="auto"/>
      </w:divBdr>
    </w:div>
    <w:div w:id="694425183">
      <w:bodyDiv w:val="1"/>
      <w:marLeft w:val="0"/>
      <w:marRight w:val="0"/>
      <w:marTop w:val="0"/>
      <w:marBottom w:val="0"/>
      <w:divBdr>
        <w:top w:val="none" w:sz="0" w:space="0" w:color="auto"/>
        <w:left w:val="none" w:sz="0" w:space="0" w:color="auto"/>
        <w:bottom w:val="none" w:sz="0" w:space="0" w:color="auto"/>
        <w:right w:val="none" w:sz="0" w:space="0" w:color="auto"/>
      </w:divBdr>
    </w:div>
    <w:div w:id="19443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Shreshtha</dc:creator>
  <cp:keywords/>
  <dc:description/>
  <cp:lastModifiedBy>Vision</cp:lastModifiedBy>
  <cp:revision>2</cp:revision>
  <dcterms:created xsi:type="dcterms:W3CDTF">2022-08-05T11:36:00Z</dcterms:created>
  <dcterms:modified xsi:type="dcterms:W3CDTF">2022-08-05T11:36:00Z</dcterms:modified>
</cp:coreProperties>
</file>