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CD1" w:rsidRDefault="00761A66">
      <w:bookmarkStart w:id="0" w:name="_GoBack"/>
      <w:bookmarkEnd w:id="0"/>
    </w:p>
    <w:tbl>
      <w:tblPr>
        <w:tblpPr w:leftFromText="180" w:rightFromText="180" w:vertAnchor="page" w:horzAnchor="margin" w:tblpXSpec="center" w:tblpY="1786"/>
        <w:tblW w:w="10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3260"/>
        <w:gridCol w:w="1429"/>
        <w:gridCol w:w="3883"/>
      </w:tblGrid>
      <w:tr w:rsidR="004B2CD4" w:rsidTr="00B76865">
        <w:trPr>
          <w:trHeight w:val="270"/>
        </w:trPr>
        <w:tc>
          <w:tcPr>
            <w:tcW w:w="10694" w:type="dxa"/>
            <w:gridSpan w:val="4"/>
          </w:tcPr>
          <w:p w:rsidR="004B2CD4" w:rsidRDefault="004B2CD4" w:rsidP="00845797">
            <w:pPr>
              <w:pStyle w:val="TableParagraph"/>
              <w:spacing w:before="14" w:line="236" w:lineRule="exact"/>
              <w:jc w:val="center"/>
              <w:rPr>
                <w:b/>
                <w:sz w:val="20"/>
              </w:rPr>
            </w:pPr>
            <w:r>
              <w:rPr>
                <w:b/>
                <w:sz w:val="20"/>
              </w:rPr>
              <w:t>JOB</w:t>
            </w:r>
            <w:r>
              <w:rPr>
                <w:b/>
                <w:spacing w:val="-6"/>
                <w:sz w:val="20"/>
              </w:rPr>
              <w:t xml:space="preserve"> </w:t>
            </w:r>
            <w:r>
              <w:rPr>
                <w:b/>
                <w:sz w:val="20"/>
              </w:rPr>
              <w:t>DESCRIPTION</w:t>
            </w:r>
          </w:p>
        </w:tc>
      </w:tr>
      <w:tr w:rsidR="004B2CD4" w:rsidTr="00B76865">
        <w:trPr>
          <w:trHeight w:val="285"/>
        </w:trPr>
        <w:tc>
          <w:tcPr>
            <w:tcW w:w="10694" w:type="dxa"/>
            <w:gridSpan w:val="4"/>
            <w:shd w:val="clear" w:color="auto" w:fill="E6E6E6"/>
          </w:tcPr>
          <w:p w:rsidR="004B2CD4" w:rsidRDefault="004B2CD4" w:rsidP="004B2CD4">
            <w:pPr>
              <w:pStyle w:val="TableParagraph"/>
              <w:tabs>
                <w:tab w:val="left" w:pos="1192"/>
              </w:tabs>
              <w:spacing w:before="19"/>
              <w:ind w:left="472"/>
              <w:rPr>
                <w:b/>
                <w:sz w:val="20"/>
              </w:rPr>
            </w:pPr>
            <w:r>
              <w:rPr>
                <w:b/>
                <w:sz w:val="20"/>
              </w:rPr>
              <w:t>I.</w:t>
            </w:r>
            <w:r>
              <w:rPr>
                <w:b/>
                <w:sz w:val="20"/>
              </w:rPr>
              <w:tab/>
              <w:t>JOB</w:t>
            </w:r>
            <w:r>
              <w:rPr>
                <w:b/>
                <w:spacing w:val="-5"/>
                <w:sz w:val="20"/>
              </w:rPr>
              <w:t xml:space="preserve"> </w:t>
            </w:r>
            <w:r>
              <w:rPr>
                <w:b/>
                <w:sz w:val="20"/>
              </w:rPr>
              <w:t>DETAILS</w:t>
            </w:r>
          </w:p>
        </w:tc>
      </w:tr>
      <w:tr w:rsidR="004B2CD4" w:rsidTr="00B76865">
        <w:trPr>
          <w:trHeight w:val="295"/>
        </w:trPr>
        <w:tc>
          <w:tcPr>
            <w:tcW w:w="2122" w:type="dxa"/>
          </w:tcPr>
          <w:p w:rsidR="004B2CD4" w:rsidRDefault="004B2CD4" w:rsidP="004B2CD4">
            <w:pPr>
              <w:pStyle w:val="TableParagraph"/>
              <w:spacing w:before="27"/>
              <w:rPr>
                <w:b/>
                <w:sz w:val="20"/>
              </w:rPr>
            </w:pPr>
            <w:r>
              <w:rPr>
                <w:b/>
                <w:sz w:val="20"/>
              </w:rPr>
              <w:t>Job</w:t>
            </w:r>
            <w:r>
              <w:rPr>
                <w:b/>
                <w:spacing w:val="-4"/>
                <w:sz w:val="20"/>
              </w:rPr>
              <w:t xml:space="preserve"> </w:t>
            </w:r>
            <w:r>
              <w:rPr>
                <w:b/>
                <w:sz w:val="20"/>
              </w:rPr>
              <w:t>Title</w:t>
            </w:r>
          </w:p>
        </w:tc>
        <w:tc>
          <w:tcPr>
            <w:tcW w:w="8572" w:type="dxa"/>
            <w:gridSpan w:val="3"/>
          </w:tcPr>
          <w:p w:rsidR="004B2CD4" w:rsidRDefault="001D7A29" w:rsidP="004B2CD4">
            <w:pPr>
              <w:pStyle w:val="TableParagraph"/>
              <w:spacing w:before="27"/>
              <w:rPr>
                <w:b/>
                <w:sz w:val="20"/>
              </w:rPr>
            </w:pPr>
            <w:r>
              <w:rPr>
                <w:b/>
                <w:sz w:val="20"/>
              </w:rPr>
              <w:t>AM / Manager – Payroll &amp; Establishment</w:t>
            </w:r>
          </w:p>
        </w:tc>
      </w:tr>
      <w:tr w:rsidR="004B2CD4" w:rsidTr="00B76865">
        <w:trPr>
          <w:trHeight w:val="244"/>
        </w:trPr>
        <w:tc>
          <w:tcPr>
            <w:tcW w:w="2122" w:type="dxa"/>
          </w:tcPr>
          <w:p w:rsidR="004B2CD4" w:rsidRDefault="004B2CD4" w:rsidP="004B2CD4">
            <w:pPr>
              <w:pStyle w:val="TableParagraph"/>
              <w:spacing w:before="2" w:line="222" w:lineRule="exact"/>
              <w:rPr>
                <w:b/>
                <w:sz w:val="20"/>
              </w:rPr>
            </w:pPr>
            <w:r>
              <w:rPr>
                <w:b/>
                <w:sz w:val="20"/>
              </w:rPr>
              <w:t>Function</w:t>
            </w:r>
          </w:p>
        </w:tc>
        <w:tc>
          <w:tcPr>
            <w:tcW w:w="3260" w:type="dxa"/>
          </w:tcPr>
          <w:p w:rsidR="004B2CD4" w:rsidRDefault="000C1F71" w:rsidP="004B2CD4">
            <w:pPr>
              <w:pStyle w:val="TableParagraph"/>
              <w:spacing w:before="2" w:line="222" w:lineRule="exact"/>
              <w:rPr>
                <w:sz w:val="20"/>
              </w:rPr>
            </w:pPr>
            <w:r>
              <w:rPr>
                <w:sz w:val="20"/>
              </w:rPr>
              <w:t>Human Resources</w:t>
            </w:r>
          </w:p>
        </w:tc>
        <w:tc>
          <w:tcPr>
            <w:tcW w:w="1429" w:type="dxa"/>
          </w:tcPr>
          <w:p w:rsidR="004B2CD4" w:rsidRDefault="004B2CD4" w:rsidP="004B2CD4">
            <w:pPr>
              <w:pStyle w:val="TableParagraph"/>
              <w:spacing w:before="2" w:line="222" w:lineRule="exact"/>
              <w:ind w:left="109"/>
              <w:rPr>
                <w:b/>
                <w:sz w:val="20"/>
              </w:rPr>
            </w:pPr>
            <w:r>
              <w:rPr>
                <w:b/>
                <w:sz w:val="20"/>
              </w:rPr>
              <w:t>No. of Openings</w:t>
            </w:r>
          </w:p>
        </w:tc>
        <w:tc>
          <w:tcPr>
            <w:tcW w:w="3883" w:type="dxa"/>
          </w:tcPr>
          <w:p w:rsidR="004B2CD4" w:rsidRDefault="000C1F71" w:rsidP="004B2CD4">
            <w:pPr>
              <w:pStyle w:val="TableParagraph"/>
              <w:spacing w:before="2" w:line="222" w:lineRule="exact"/>
              <w:ind w:left="109"/>
              <w:rPr>
                <w:sz w:val="20"/>
              </w:rPr>
            </w:pPr>
            <w:r>
              <w:rPr>
                <w:sz w:val="20"/>
              </w:rPr>
              <w:t>1</w:t>
            </w:r>
          </w:p>
        </w:tc>
      </w:tr>
      <w:tr w:rsidR="004B2CD4" w:rsidTr="00B76865">
        <w:trPr>
          <w:trHeight w:val="486"/>
        </w:trPr>
        <w:tc>
          <w:tcPr>
            <w:tcW w:w="2122" w:type="dxa"/>
          </w:tcPr>
          <w:p w:rsidR="004B2CD4" w:rsidRDefault="000C1F71" w:rsidP="000C1F71">
            <w:pPr>
              <w:pStyle w:val="TableParagraph"/>
              <w:spacing w:line="242" w:lineRule="exact"/>
              <w:ind w:left="0"/>
              <w:rPr>
                <w:b/>
                <w:sz w:val="20"/>
              </w:rPr>
            </w:pPr>
            <w:r>
              <w:rPr>
                <w:b/>
                <w:sz w:val="20"/>
              </w:rPr>
              <w:t xml:space="preserve">  </w:t>
            </w:r>
            <w:r w:rsidR="00770186">
              <w:rPr>
                <w:b/>
                <w:sz w:val="20"/>
              </w:rPr>
              <w:t>Location</w:t>
            </w:r>
          </w:p>
        </w:tc>
        <w:tc>
          <w:tcPr>
            <w:tcW w:w="8572" w:type="dxa"/>
            <w:gridSpan w:val="3"/>
          </w:tcPr>
          <w:p w:rsidR="004B2CD4" w:rsidRDefault="000C1F71" w:rsidP="004B2CD4">
            <w:pPr>
              <w:pStyle w:val="TableParagraph"/>
              <w:spacing w:before="122"/>
              <w:rPr>
                <w:sz w:val="20"/>
              </w:rPr>
            </w:pPr>
            <w:r>
              <w:rPr>
                <w:sz w:val="20"/>
              </w:rPr>
              <w:t>New Delhi</w:t>
            </w:r>
          </w:p>
        </w:tc>
      </w:tr>
      <w:tr w:rsidR="004B2CD4" w:rsidTr="00B76865">
        <w:trPr>
          <w:trHeight w:val="1094"/>
        </w:trPr>
        <w:tc>
          <w:tcPr>
            <w:tcW w:w="10694" w:type="dxa"/>
            <w:gridSpan w:val="4"/>
          </w:tcPr>
          <w:p w:rsidR="004B2CD4" w:rsidRDefault="004B2CD4" w:rsidP="004B2CD4">
            <w:pPr>
              <w:pStyle w:val="TableParagraph"/>
              <w:spacing w:before="1"/>
              <w:ind w:right="94"/>
              <w:jc w:val="both"/>
              <w:rPr>
                <w:b/>
                <w:sz w:val="20"/>
              </w:rPr>
            </w:pPr>
            <w:r w:rsidRPr="000C5088">
              <w:rPr>
                <w:b/>
                <w:sz w:val="20"/>
              </w:rPr>
              <w:t>About Company/ Client:</w:t>
            </w:r>
          </w:p>
          <w:p w:rsidR="004B2CD4" w:rsidRDefault="000C1F71" w:rsidP="004B2CD4">
            <w:pPr>
              <w:pStyle w:val="TableParagraph"/>
              <w:spacing w:before="1"/>
              <w:ind w:right="94"/>
              <w:jc w:val="both"/>
              <w:rPr>
                <w:sz w:val="20"/>
              </w:rPr>
            </w:pPr>
            <w:r>
              <w:rPr>
                <w:sz w:val="20"/>
              </w:rPr>
              <w:t>Synergy Steel Limited, a flagship company of the Synergy Group is one of the pioneers and fastest growing manufacturers of stainless steel. Company’s products are available in the form of flats and wire rods to B2B customers who typically process the material to make other products. With a capacity to produce 2 lakhs tones of stainless steel, a turnover has more than USD 200 million.</w:t>
            </w:r>
          </w:p>
          <w:p w:rsidR="000C1F71" w:rsidRDefault="000C1F71" w:rsidP="000C1F71">
            <w:pPr>
              <w:pStyle w:val="TableParagraph"/>
              <w:spacing w:before="1"/>
              <w:ind w:left="0" w:right="94"/>
              <w:jc w:val="both"/>
              <w:rPr>
                <w:sz w:val="20"/>
              </w:rPr>
            </w:pPr>
            <w:r>
              <w:rPr>
                <w:sz w:val="20"/>
              </w:rPr>
              <w:t xml:space="preserve"> With a short span of 2 decades, Synergy Steels has emerged as a Total Steel Venture with a vast clientele  </w:t>
            </w:r>
          </w:p>
          <w:p w:rsidR="000C1F71" w:rsidRPr="00C07F59" w:rsidRDefault="000C1F71" w:rsidP="000C1F71">
            <w:pPr>
              <w:pStyle w:val="TableParagraph"/>
              <w:spacing w:before="1"/>
              <w:ind w:left="0" w:right="94"/>
              <w:jc w:val="both"/>
              <w:rPr>
                <w:sz w:val="20"/>
              </w:rPr>
            </w:pPr>
            <w:r>
              <w:rPr>
                <w:sz w:val="20"/>
              </w:rPr>
              <w:t xml:space="preserve"> across India, Europe and Asia.</w:t>
            </w:r>
          </w:p>
        </w:tc>
      </w:tr>
      <w:tr w:rsidR="004B2CD4" w:rsidTr="00B76865">
        <w:trPr>
          <w:trHeight w:val="244"/>
        </w:trPr>
        <w:tc>
          <w:tcPr>
            <w:tcW w:w="10694" w:type="dxa"/>
            <w:gridSpan w:val="4"/>
            <w:tcBorders>
              <w:left w:val="single" w:sz="8" w:space="0" w:color="000000"/>
            </w:tcBorders>
            <w:shd w:val="clear" w:color="auto" w:fill="E6E6E6"/>
          </w:tcPr>
          <w:p w:rsidR="004B2CD4" w:rsidRDefault="004B2CD4" w:rsidP="004B2CD4">
            <w:pPr>
              <w:pStyle w:val="TableParagraph"/>
              <w:tabs>
                <w:tab w:val="left" w:pos="1197"/>
              </w:tabs>
              <w:spacing w:line="224" w:lineRule="exact"/>
              <w:ind w:left="477"/>
              <w:rPr>
                <w:b/>
                <w:sz w:val="20"/>
              </w:rPr>
            </w:pPr>
            <w:r>
              <w:rPr>
                <w:b/>
                <w:sz w:val="20"/>
              </w:rPr>
              <w:t>II.</w:t>
            </w:r>
            <w:r>
              <w:rPr>
                <w:b/>
                <w:sz w:val="20"/>
              </w:rPr>
              <w:tab/>
              <w:t>KEY</w:t>
            </w:r>
            <w:r>
              <w:rPr>
                <w:b/>
                <w:spacing w:val="-9"/>
                <w:sz w:val="20"/>
              </w:rPr>
              <w:t xml:space="preserve"> </w:t>
            </w:r>
            <w:r>
              <w:rPr>
                <w:b/>
                <w:sz w:val="20"/>
              </w:rPr>
              <w:t>RESPONSIBILITIES</w:t>
            </w:r>
          </w:p>
        </w:tc>
      </w:tr>
      <w:tr w:rsidR="004B2CD4" w:rsidTr="00B76865">
        <w:trPr>
          <w:trHeight w:val="1986"/>
        </w:trPr>
        <w:tc>
          <w:tcPr>
            <w:tcW w:w="10694" w:type="dxa"/>
            <w:gridSpan w:val="4"/>
            <w:tcBorders>
              <w:left w:val="single" w:sz="8" w:space="0" w:color="000000"/>
            </w:tcBorders>
          </w:tcPr>
          <w:p w:rsidR="006961C4" w:rsidRPr="00F4018A" w:rsidRDefault="006961C4" w:rsidP="006961C4">
            <w:pPr>
              <w:pStyle w:val="TableParagraph"/>
              <w:numPr>
                <w:ilvl w:val="0"/>
                <w:numId w:val="6"/>
              </w:numPr>
              <w:jc w:val="both"/>
              <w:rPr>
                <w:sz w:val="20"/>
                <w:lang w:val="en-IN" w:eastAsia="en-IN"/>
              </w:rPr>
            </w:pPr>
            <w:r w:rsidRPr="00F4018A">
              <w:rPr>
                <w:sz w:val="20"/>
                <w:lang w:val="en-IN" w:eastAsia="en-IN"/>
              </w:rPr>
              <w:t>Maintains payroll information by designing systems; directing the collection, calculation, and entering of data.</w:t>
            </w:r>
          </w:p>
          <w:p w:rsidR="006961C4" w:rsidRPr="00F4018A" w:rsidRDefault="006961C4" w:rsidP="006961C4">
            <w:pPr>
              <w:pStyle w:val="TableParagraph"/>
              <w:numPr>
                <w:ilvl w:val="0"/>
                <w:numId w:val="6"/>
              </w:numPr>
              <w:jc w:val="both"/>
              <w:rPr>
                <w:sz w:val="20"/>
                <w:lang w:val="en-IN" w:eastAsia="en-IN"/>
              </w:rPr>
            </w:pPr>
            <w:r w:rsidRPr="00F4018A">
              <w:rPr>
                <w:sz w:val="20"/>
                <w:lang w:val="en-IN" w:eastAsia="en-IN"/>
              </w:rPr>
              <w:t>Updates payroll records by reviewing and approving changes in exemptions, insurance coverage, savings deductions, and job titles, and department/ division transfers.</w:t>
            </w:r>
          </w:p>
          <w:p w:rsidR="006961C4" w:rsidRPr="00F4018A" w:rsidRDefault="006961C4" w:rsidP="006961C4">
            <w:pPr>
              <w:pStyle w:val="TableParagraph"/>
              <w:numPr>
                <w:ilvl w:val="0"/>
                <w:numId w:val="6"/>
              </w:numPr>
              <w:jc w:val="both"/>
              <w:rPr>
                <w:sz w:val="20"/>
                <w:lang w:val="en-IN" w:eastAsia="en-IN"/>
              </w:rPr>
            </w:pPr>
            <w:r w:rsidRPr="00F4018A">
              <w:rPr>
                <w:sz w:val="20"/>
                <w:lang w:val="en-IN" w:eastAsia="en-IN"/>
              </w:rPr>
              <w:t>Pays employees by directing the production and issuance of pay checks or electronic transfers to bank accounts.</w:t>
            </w:r>
          </w:p>
          <w:p w:rsidR="006961C4" w:rsidRPr="00F4018A" w:rsidRDefault="006961C4" w:rsidP="006961C4">
            <w:pPr>
              <w:pStyle w:val="TableParagraph"/>
              <w:numPr>
                <w:ilvl w:val="0"/>
                <w:numId w:val="6"/>
              </w:numPr>
              <w:jc w:val="both"/>
              <w:rPr>
                <w:sz w:val="20"/>
                <w:lang w:val="en-IN" w:eastAsia="en-IN"/>
              </w:rPr>
            </w:pPr>
            <w:r w:rsidRPr="00F4018A">
              <w:rPr>
                <w:sz w:val="20"/>
                <w:lang w:val="en-IN" w:eastAsia="en-IN"/>
              </w:rPr>
              <w:t>Prepares reports by compiling summaries of earnings, taxes, deductions, leave, disability, and non-taxable wages.</w:t>
            </w:r>
          </w:p>
          <w:p w:rsidR="006961C4" w:rsidRPr="00F4018A" w:rsidRDefault="006961C4" w:rsidP="006961C4">
            <w:pPr>
              <w:pStyle w:val="TableParagraph"/>
              <w:numPr>
                <w:ilvl w:val="0"/>
                <w:numId w:val="6"/>
              </w:numPr>
              <w:jc w:val="both"/>
              <w:rPr>
                <w:sz w:val="20"/>
                <w:lang w:val="en-IN" w:eastAsia="en-IN"/>
              </w:rPr>
            </w:pPr>
            <w:r w:rsidRPr="00F4018A">
              <w:rPr>
                <w:sz w:val="20"/>
                <w:lang w:val="en-IN" w:eastAsia="en-IN"/>
              </w:rPr>
              <w:t>Determines payroll liabilities by approving the calculation of taxes.</w:t>
            </w:r>
          </w:p>
          <w:p w:rsidR="006961C4" w:rsidRPr="00F4018A" w:rsidRDefault="006961C4" w:rsidP="006961C4">
            <w:pPr>
              <w:pStyle w:val="TableParagraph"/>
              <w:numPr>
                <w:ilvl w:val="0"/>
                <w:numId w:val="6"/>
              </w:numPr>
              <w:jc w:val="both"/>
              <w:rPr>
                <w:sz w:val="20"/>
                <w:lang w:val="en-IN" w:eastAsia="en-IN"/>
              </w:rPr>
            </w:pPr>
            <w:r w:rsidRPr="00F4018A">
              <w:rPr>
                <w:sz w:val="20"/>
                <w:lang w:val="en-IN" w:eastAsia="en-IN"/>
              </w:rPr>
              <w:t>Balances the payroll accounts by resolving payroll discrepancies.</w:t>
            </w:r>
          </w:p>
          <w:p w:rsidR="00B76865" w:rsidRDefault="006961C4" w:rsidP="00B76865">
            <w:pPr>
              <w:pStyle w:val="TableParagraph"/>
              <w:numPr>
                <w:ilvl w:val="0"/>
                <w:numId w:val="6"/>
              </w:numPr>
              <w:jc w:val="both"/>
              <w:rPr>
                <w:sz w:val="20"/>
                <w:lang w:val="en-IN" w:eastAsia="en-IN"/>
              </w:rPr>
            </w:pPr>
            <w:r w:rsidRPr="00F4018A">
              <w:rPr>
                <w:sz w:val="20"/>
                <w:lang w:val="en-IN" w:eastAsia="en-IN"/>
              </w:rPr>
              <w:t>Maintains payroll guidelines by writing and updating policies and procedures.</w:t>
            </w:r>
          </w:p>
          <w:p w:rsidR="00B76865" w:rsidRDefault="00B76865" w:rsidP="00B76865">
            <w:pPr>
              <w:pStyle w:val="TableParagraph"/>
              <w:numPr>
                <w:ilvl w:val="0"/>
                <w:numId w:val="6"/>
              </w:numPr>
              <w:jc w:val="both"/>
              <w:rPr>
                <w:sz w:val="20"/>
                <w:lang w:val="en-IN" w:eastAsia="en-IN"/>
              </w:rPr>
            </w:pPr>
            <w:r w:rsidRPr="00B76865">
              <w:rPr>
                <w:sz w:val="20"/>
                <w:lang w:val="en-IN" w:eastAsia="en-IN"/>
              </w:rPr>
              <w:t>Create clear policies and employee handbooks that explain company operations</w:t>
            </w:r>
            <w:r>
              <w:rPr>
                <w:sz w:val="20"/>
                <w:lang w:val="en-IN" w:eastAsia="en-IN"/>
              </w:rPr>
              <w:t xml:space="preserve">, </w:t>
            </w:r>
            <w:r w:rsidRPr="00B76865">
              <w:rPr>
                <w:sz w:val="20"/>
                <w:lang w:val="en-IN" w:eastAsia="en-IN"/>
              </w:rPr>
              <w:t xml:space="preserve">Craft and send emails with information about the company and position, including work schedules, dress code and </w:t>
            </w:r>
            <w:r>
              <w:rPr>
                <w:sz w:val="20"/>
                <w:lang w:val="en-IN" w:eastAsia="en-IN"/>
              </w:rPr>
              <w:t>business ethics</w:t>
            </w:r>
          </w:p>
          <w:p w:rsidR="00B76865" w:rsidRDefault="00B76865" w:rsidP="00B76865">
            <w:pPr>
              <w:pStyle w:val="TableParagraph"/>
              <w:numPr>
                <w:ilvl w:val="0"/>
                <w:numId w:val="6"/>
              </w:numPr>
              <w:jc w:val="both"/>
              <w:rPr>
                <w:sz w:val="20"/>
                <w:lang w:val="en-IN" w:eastAsia="en-IN"/>
              </w:rPr>
            </w:pPr>
            <w:r w:rsidRPr="00B76865">
              <w:rPr>
                <w:sz w:val="20"/>
                <w:lang w:val="en-IN" w:eastAsia="en-IN"/>
              </w:rPr>
              <w:t>Prepare on boarding kits (e.g. stationary, T-shirts and mugs)</w:t>
            </w:r>
          </w:p>
          <w:p w:rsidR="00B76865" w:rsidRDefault="00B76865" w:rsidP="00B76865">
            <w:pPr>
              <w:pStyle w:val="TableParagraph"/>
              <w:numPr>
                <w:ilvl w:val="0"/>
                <w:numId w:val="6"/>
              </w:numPr>
              <w:jc w:val="both"/>
              <w:rPr>
                <w:sz w:val="20"/>
                <w:lang w:val="en-IN" w:eastAsia="en-IN"/>
              </w:rPr>
            </w:pPr>
            <w:r w:rsidRPr="00B76865">
              <w:rPr>
                <w:sz w:val="20"/>
                <w:lang w:val="en-IN" w:eastAsia="en-IN"/>
              </w:rPr>
              <w:t>Welcome new employees’ upon their arri</w:t>
            </w:r>
            <w:r>
              <w:rPr>
                <w:sz w:val="20"/>
                <w:lang w:val="en-IN" w:eastAsia="en-IN"/>
              </w:rPr>
              <w:t>val and conduct induction</w:t>
            </w:r>
          </w:p>
          <w:p w:rsidR="00B76865" w:rsidRDefault="00B76865" w:rsidP="00B76865">
            <w:pPr>
              <w:pStyle w:val="TableParagraph"/>
              <w:numPr>
                <w:ilvl w:val="0"/>
                <w:numId w:val="6"/>
              </w:numPr>
              <w:jc w:val="both"/>
              <w:rPr>
                <w:sz w:val="20"/>
                <w:lang w:val="en-IN" w:eastAsia="en-IN"/>
              </w:rPr>
            </w:pPr>
            <w:r w:rsidRPr="00B76865">
              <w:rPr>
                <w:sz w:val="20"/>
                <w:lang w:val="en-IN" w:eastAsia="en-IN"/>
              </w:rPr>
              <w:t>Gather and process paperwork, like contracts and non-disclosure agreements</w:t>
            </w:r>
          </w:p>
          <w:p w:rsidR="004B2CD4" w:rsidRPr="00B76865" w:rsidRDefault="00B76865" w:rsidP="00B76865">
            <w:pPr>
              <w:pStyle w:val="TableParagraph"/>
              <w:numPr>
                <w:ilvl w:val="0"/>
                <w:numId w:val="6"/>
              </w:numPr>
              <w:jc w:val="both"/>
              <w:rPr>
                <w:sz w:val="20"/>
                <w:lang w:val="en-IN" w:eastAsia="en-IN"/>
              </w:rPr>
            </w:pPr>
            <w:r w:rsidRPr="00B76865">
              <w:rPr>
                <w:sz w:val="20"/>
                <w:lang w:val="en-IN" w:eastAsia="en-IN"/>
              </w:rPr>
              <w:t>Ensure new hires have technical assistance to properly set up their hardware and software</w:t>
            </w:r>
          </w:p>
        </w:tc>
      </w:tr>
      <w:tr w:rsidR="004B2CD4" w:rsidTr="00B76865">
        <w:trPr>
          <w:trHeight w:val="308"/>
        </w:trPr>
        <w:tc>
          <w:tcPr>
            <w:tcW w:w="2122" w:type="dxa"/>
            <w:tcBorders>
              <w:left w:val="single" w:sz="8" w:space="0" w:color="000000"/>
              <w:right w:val="single" w:sz="4" w:space="0" w:color="auto"/>
            </w:tcBorders>
          </w:tcPr>
          <w:p w:rsidR="004B2CD4" w:rsidRPr="004B2CD4" w:rsidRDefault="004B2CD4" w:rsidP="004B2CD4">
            <w:pPr>
              <w:pStyle w:val="TableParagraph"/>
              <w:rPr>
                <w:b/>
                <w:sz w:val="20"/>
                <w:lang w:val="en-IN" w:eastAsia="en-IN"/>
              </w:rPr>
            </w:pPr>
            <w:r w:rsidRPr="004B2CD4">
              <w:rPr>
                <w:b/>
                <w:sz w:val="20"/>
                <w:lang w:val="en-IN" w:eastAsia="en-IN"/>
              </w:rPr>
              <w:t>Qualifications</w:t>
            </w:r>
          </w:p>
        </w:tc>
        <w:tc>
          <w:tcPr>
            <w:tcW w:w="8572" w:type="dxa"/>
            <w:gridSpan w:val="3"/>
            <w:tcBorders>
              <w:left w:val="single" w:sz="4" w:space="0" w:color="auto"/>
            </w:tcBorders>
          </w:tcPr>
          <w:p w:rsidR="004B2CD4" w:rsidRDefault="00894865" w:rsidP="004B2CD4">
            <w:pPr>
              <w:pStyle w:val="TableParagraph"/>
              <w:rPr>
                <w:sz w:val="20"/>
                <w:lang w:val="en-IN" w:eastAsia="en-IN"/>
              </w:rPr>
            </w:pPr>
            <w:r>
              <w:rPr>
                <w:sz w:val="20"/>
              </w:rPr>
              <w:t>Post Graduate</w:t>
            </w:r>
          </w:p>
        </w:tc>
      </w:tr>
      <w:tr w:rsidR="004B2CD4" w:rsidRPr="0034215E" w:rsidTr="00B76865">
        <w:trPr>
          <w:trHeight w:val="308"/>
        </w:trPr>
        <w:tc>
          <w:tcPr>
            <w:tcW w:w="2122" w:type="dxa"/>
            <w:tcBorders>
              <w:left w:val="single" w:sz="8" w:space="0" w:color="000000"/>
              <w:right w:val="single" w:sz="4" w:space="0" w:color="auto"/>
            </w:tcBorders>
          </w:tcPr>
          <w:p w:rsidR="004B2CD4" w:rsidRPr="004B2CD4" w:rsidRDefault="004B2CD4" w:rsidP="004B2CD4">
            <w:pPr>
              <w:pStyle w:val="TableParagraph"/>
              <w:rPr>
                <w:b/>
                <w:sz w:val="20"/>
                <w:lang w:val="en-IN" w:eastAsia="en-IN"/>
              </w:rPr>
            </w:pPr>
            <w:r w:rsidRPr="004B2CD4">
              <w:rPr>
                <w:b/>
                <w:sz w:val="20"/>
                <w:lang w:val="en-IN" w:eastAsia="en-IN"/>
              </w:rPr>
              <w:t>Experience</w:t>
            </w:r>
          </w:p>
        </w:tc>
        <w:tc>
          <w:tcPr>
            <w:tcW w:w="8572" w:type="dxa"/>
            <w:gridSpan w:val="3"/>
            <w:tcBorders>
              <w:left w:val="single" w:sz="4" w:space="0" w:color="auto"/>
            </w:tcBorders>
          </w:tcPr>
          <w:p w:rsidR="004B2CD4" w:rsidRDefault="008C0E62" w:rsidP="004B2CD4">
            <w:pPr>
              <w:pStyle w:val="TableParagraph"/>
              <w:rPr>
                <w:sz w:val="20"/>
                <w:lang w:val="en-IN" w:eastAsia="en-IN"/>
              </w:rPr>
            </w:pPr>
            <w:r>
              <w:rPr>
                <w:sz w:val="20"/>
              </w:rPr>
              <w:t>10 – 12</w:t>
            </w:r>
            <w:r w:rsidR="001B4ACB">
              <w:rPr>
                <w:sz w:val="20"/>
              </w:rPr>
              <w:t xml:space="preserve"> years (Manufacturing Industries)</w:t>
            </w:r>
          </w:p>
        </w:tc>
      </w:tr>
      <w:tr w:rsidR="0034215E" w:rsidRPr="0034215E" w:rsidTr="00B76865">
        <w:trPr>
          <w:trHeight w:val="308"/>
        </w:trPr>
        <w:tc>
          <w:tcPr>
            <w:tcW w:w="2122" w:type="dxa"/>
            <w:tcBorders>
              <w:left w:val="single" w:sz="8" w:space="0" w:color="000000"/>
              <w:right w:val="single" w:sz="4" w:space="0" w:color="auto"/>
            </w:tcBorders>
          </w:tcPr>
          <w:p w:rsidR="0034215E" w:rsidRPr="004B2CD4" w:rsidRDefault="0034215E" w:rsidP="004B2CD4">
            <w:pPr>
              <w:pStyle w:val="TableParagraph"/>
              <w:rPr>
                <w:b/>
                <w:sz w:val="20"/>
                <w:lang w:val="en-IN" w:eastAsia="en-IN"/>
              </w:rPr>
            </w:pPr>
            <w:r>
              <w:rPr>
                <w:b/>
                <w:sz w:val="20"/>
                <w:lang w:val="en-IN" w:eastAsia="en-IN"/>
              </w:rPr>
              <w:t>Salary</w:t>
            </w:r>
          </w:p>
        </w:tc>
        <w:tc>
          <w:tcPr>
            <w:tcW w:w="8572" w:type="dxa"/>
            <w:gridSpan w:val="3"/>
            <w:tcBorders>
              <w:left w:val="single" w:sz="4" w:space="0" w:color="auto"/>
            </w:tcBorders>
          </w:tcPr>
          <w:p w:rsidR="0034215E" w:rsidRPr="004D4203" w:rsidRDefault="001B4ACB" w:rsidP="004B2CD4">
            <w:pPr>
              <w:pStyle w:val="TableParagraph"/>
              <w:rPr>
                <w:sz w:val="20"/>
              </w:rPr>
            </w:pPr>
            <w:r>
              <w:rPr>
                <w:sz w:val="20"/>
              </w:rPr>
              <w:t>Up to 8 LPA</w:t>
            </w:r>
            <w:r w:rsidR="0034215E">
              <w:rPr>
                <w:sz w:val="20"/>
              </w:rPr>
              <w:t xml:space="preserve"> </w:t>
            </w:r>
          </w:p>
        </w:tc>
      </w:tr>
      <w:tr w:rsidR="0034215E" w:rsidRPr="0034215E" w:rsidTr="00B76865">
        <w:trPr>
          <w:trHeight w:val="308"/>
        </w:trPr>
        <w:tc>
          <w:tcPr>
            <w:tcW w:w="2122" w:type="dxa"/>
            <w:tcBorders>
              <w:left w:val="single" w:sz="8" w:space="0" w:color="000000"/>
              <w:right w:val="single" w:sz="4" w:space="0" w:color="auto"/>
            </w:tcBorders>
          </w:tcPr>
          <w:p w:rsidR="0034215E" w:rsidRPr="004B2CD4" w:rsidRDefault="0034215E" w:rsidP="004B2CD4">
            <w:pPr>
              <w:pStyle w:val="TableParagraph"/>
              <w:rPr>
                <w:b/>
                <w:sz w:val="20"/>
                <w:lang w:val="en-IN" w:eastAsia="en-IN"/>
              </w:rPr>
            </w:pPr>
            <w:r>
              <w:rPr>
                <w:b/>
                <w:sz w:val="20"/>
                <w:lang w:val="en-IN" w:eastAsia="en-IN"/>
              </w:rPr>
              <w:t>Payroll</w:t>
            </w:r>
          </w:p>
        </w:tc>
        <w:tc>
          <w:tcPr>
            <w:tcW w:w="8572" w:type="dxa"/>
            <w:gridSpan w:val="3"/>
            <w:tcBorders>
              <w:left w:val="single" w:sz="4" w:space="0" w:color="auto"/>
            </w:tcBorders>
          </w:tcPr>
          <w:p w:rsidR="0034215E" w:rsidRPr="004D4203" w:rsidRDefault="001B4ACB" w:rsidP="004B2CD4">
            <w:pPr>
              <w:pStyle w:val="TableParagraph"/>
              <w:rPr>
                <w:sz w:val="20"/>
              </w:rPr>
            </w:pPr>
            <w:r>
              <w:rPr>
                <w:sz w:val="20"/>
              </w:rPr>
              <w:t>Synergy Steel</w:t>
            </w:r>
          </w:p>
        </w:tc>
      </w:tr>
    </w:tbl>
    <w:p w:rsidR="004B2CD4" w:rsidRDefault="004B2CD4"/>
    <w:p w:rsidR="004B2CD4" w:rsidRDefault="004B2CD4"/>
    <w:p w:rsidR="0034215E" w:rsidRDefault="0034215E"/>
    <w:sectPr w:rsidR="0034215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A66" w:rsidRDefault="00761A66" w:rsidP="004B2CD4">
      <w:r>
        <w:separator/>
      </w:r>
    </w:p>
  </w:endnote>
  <w:endnote w:type="continuationSeparator" w:id="0">
    <w:p w:rsidR="00761A66" w:rsidRDefault="00761A66" w:rsidP="004B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A66" w:rsidRDefault="00761A66" w:rsidP="004B2CD4">
      <w:r>
        <w:separator/>
      </w:r>
    </w:p>
  </w:footnote>
  <w:footnote w:type="continuationSeparator" w:id="0">
    <w:p w:rsidR="00761A66" w:rsidRDefault="00761A66" w:rsidP="004B2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CD4" w:rsidRDefault="004B2C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D25A0"/>
    <w:multiLevelType w:val="hybridMultilevel"/>
    <w:tmpl w:val="27125246"/>
    <w:lvl w:ilvl="0" w:tplc="4009000D">
      <w:start w:val="1"/>
      <w:numFmt w:val="bullet"/>
      <w:lvlText w:val=""/>
      <w:lvlJc w:val="left"/>
      <w:pPr>
        <w:ind w:left="832" w:hanging="360"/>
      </w:pPr>
      <w:rPr>
        <w:rFonts w:ascii="Wingdings" w:hAnsi="Wingdings" w:hint="default"/>
      </w:rPr>
    </w:lvl>
    <w:lvl w:ilvl="1" w:tplc="40090019" w:tentative="1">
      <w:start w:val="1"/>
      <w:numFmt w:val="lowerLetter"/>
      <w:lvlText w:val="%2."/>
      <w:lvlJc w:val="left"/>
      <w:pPr>
        <w:ind w:left="1552" w:hanging="360"/>
      </w:pPr>
    </w:lvl>
    <w:lvl w:ilvl="2" w:tplc="4009001B" w:tentative="1">
      <w:start w:val="1"/>
      <w:numFmt w:val="lowerRoman"/>
      <w:lvlText w:val="%3."/>
      <w:lvlJc w:val="right"/>
      <w:pPr>
        <w:ind w:left="2272" w:hanging="180"/>
      </w:pPr>
    </w:lvl>
    <w:lvl w:ilvl="3" w:tplc="4009000F" w:tentative="1">
      <w:start w:val="1"/>
      <w:numFmt w:val="decimal"/>
      <w:lvlText w:val="%4."/>
      <w:lvlJc w:val="left"/>
      <w:pPr>
        <w:ind w:left="2992" w:hanging="360"/>
      </w:pPr>
    </w:lvl>
    <w:lvl w:ilvl="4" w:tplc="40090019" w:tentative="1">
      <w:start w:val="1"/>
      <w:numFmt w:val="lowerLetter"/>
      <w:lvlText w:val="%5."/>
      <w:lvlJc w:val="left"/>
      <w:pPr>
        <w:ind w:left="3712" w:hanging="360"/>
      </w:pPr>
    </w:lvl>
    <w:lvl w:ilvl="5" w:tplc="4009001B" w:tentative="1">
      <w:start w:val="1"/>
      <w:numFmt w:val="lowerRoman"/>
      <w:lvlText w:val="%6."/>
      <w:lvlJc w:val="right"/>
      <w:pPr>
        <w:ind w:left="4432" w:hanging="180"/>
      </w:pPr>
    </w:lvl>
    <w:lvl w:ilvl="6" w:tplc="4009000F" w:tentative="1">
      <w:start w:val="1"/>
      <w:numFmt w:val="decimal"/>
      <w:lvlText w:val="%7."/>
      <w:lvlJc w:val="left"/>
      <w:pPr>
        <w:ind w:left="5152" w:hanging="360"/>
      </w:pPr>
    </w:lvl>
    <w:lvl w:ilvl="7" w:tplc="40090019" w:tentative="1">
      <w:start w:val="1"/>
      <w:numFmt w:val="lowerLetter"/>
      <w:lvlText w:val="%8."/>
      <w:lvlJc w:val="left"/>
      <w:pPr>
        <w:ind w:left="5872" w:hanging="360"/>
      </w:pPr>
    </w:lvl>
    <w:lvl w:ilvl="8" w:tplc="4009001B" w:tentative="1">
      <w:start w:val="1"/>
      <w:numFmt w:val="lowerRoman"/>
      <w:lvlText w:val="%9."/>
      <w:lvlJc w:val="right"/>
      <w:pPr>
        <w:ind w:left="6592" w:hanging="180"/>
      </w:pPr>
    </w:lvl>
  </w:abstractNum>
  <w:abstractNum w:abstractNumId="1" w15:restartNumberingAfterBreak="0">
    <w:nsid w:val="18DB4C1D"/>
    <w:multiLevelType w:val="hybridMultilevel"/>
    <w:tmpl w:val="7F508C96"/>
    <w:lvl w:ilvl="0" w:tplc="4009000F">
      <w:start w:val="1"/>
      <w:numFmt w:val="decimal"/>
      <w:lvlText w:val="%1."/>
      <w:lvlJc w:val="left"/>
      <w:pPr>
        <w:ind w:left="832" w:hanging="360"/>
      </w:pPr>
    </w:lvl>
    <w:lvl w:ilvl="1" w:tplc="40090019" w:tentative="1">
      <w:start w:val="1"/>
      <w:numFmt w:val="lowerLetter"/>
      <w:lvlText w:val="%2."/>
      <w:lvlJc w:val="left"/>
      <w:pPr>
        <w:ind w:left="1552" w:hanging="360"/>
      </w:pPr>
    </w:lvl>
    <w:lvl w:ilvl="2" w:tplc="4009001B" w:tentative="1">
      <w:start w:val="1"/>
      <w:numFmt w:val="lowerRoman"/>
      <w:lvlText w:val="%3."/>
      <w:lvlJc w:val="right"/>
      <w:pPr>
        <w:ind w:left="2272" w:hanging="180"/>
      </w:pPr>
    </w:lvl>
    <w:lvl w:ilvl="3" w:tplc="4009000F" w:tentative="1">
      <w:start w:val="1"/>
      <w:numFmt w:val="decimal"/>
      <w:lvlText w:val="%4."/>
      <w:lvlJc w:val="left"/>
      <w:pPr>
        <w:ind w:left="2992" w:hanging="360"/>
      </w:pPr>
    </w:lvl>
    <w:lvl w:ilvl="4" w:tplc="40090019" w:tentative="1">
      <w:start w:val="1"/>
      <w:numFmt w:val="lowerLetter"/>
      <w:lvlText w:val="%5."/>
      <w:lvlJc w:val="left"/>
      <w:pPr>
        <w:ind w:left="3712" w:hanging="360"/>
      </w:pPr>
    </w:lvl>
    <w:lvl w:ilvl="5" w:tplc="4009001B" w:tentative="1">
      <w:start w:val="1"/>
      <w:numFmt w:val="lowerRoman"/>
      <w:lvlText w:val="%6."/>
      <w:lvlJc w:val="right"/>
      <w:pPr>
        <w:ind w:left="4432" w:hanging="180"/>
      </w:pPr>
    </w:lvl>
    <w:lvl w:ilvl="6" w:tplc="4009000F" w:tentative="1">
      <w:start w:val="1"/>
      <w:numFmt w:val="decimal"/>
      <w:lvlText w:val="%7."/>
      <w:lvlJc w:val="left"/>
      <w:pPr>
        <w:ind w:left="5152" w:hanging="360"/>
      </w:pPr>
    </w:lvl>
    <w:lvl w:ilvl="7" w:tplc="40090019" w:tentative="1">
      <w:start w:val="1"/>
      <w:numFmt w:val="lowerLetter"/>
      <w:lvlText w:val="%8."/>
      <w:lvlJc w:val="left"/>
      <w:pPr>
        <w:ind w:left="5872" w:hanging="360"/>
      </w:pPr>
    </w:lvl>
    <w:lvl w:ilvl="8" w:tplc="4009001B" w:tentative="1">
      <w:start w:val="1"/>
      <w:numFmt w:val="lowerRoman"/>
      <w:lvlText w:val="%9."/>
      <w:lvlJc w:val="right"/>
      <w:pPr>
        <w:ind w:left="6592" w:hanging="180"/>
      </w:pPr>
    </w:lvl>
  </w:abstractNum>
  <w:abstractNum w:abstractNumId="2" w15:restartNumberingAfterBreak="0">
    <w:nsid w:val="287423C7"/>
    <w:multiLevelType w:val="multilevel"/>
    <w:tmpl w:val="848A194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643BA6"/>
    <w:multiLevelType w:val="hybridMultilevel"/>
    <w:tmpl w:val="1B64258A"/>
    <w:lvl w:ilvl="0" w:tplc="4009000D">
      <w:start w:val="1"/>
      <w:numFmt w:val="bullet"/>
      <w:lvlText w:val=""/>
      <w:lvlJc w:val="left"/>
      <w:pPr>
        <w:ind w:left="832" w:hanging="360"/>
      </w:pPr>
      <w:rPr>
        <w:rFonts w:ascii="Wingdings" w:hAnsi="Wingdings" w:hint="default"/>
      </w:rPr>
    </w:lvl>
    <w:lvl w:ilvl="1" w:tplc="40090003" w:tentative="1">
      <w:start w:val="1"/>
      <w:numFmt w:val="bullet"/>
      <w:lvlText w:val="o"/>
      <w:lvlJc w:val="left"/>
      <w:pPr>
        <w:ind w:left="1552" w:hanging="360"/>
      </w:pPr>
      <w:rPr>
        <w:rFonts w:ascii="Courier New" w:hAnsi="Courier New" w:cs="Courier New" w:hint="default"/>
      </w:rPr>
    </w:lvl>
    <w:lvl w:ilvl="2" w:tplc="40090005" w:tentative="1">
      <w:start w:val="1"/>
      <w:numFmt w:val="bullet"/>
      <w:lvlText w:val=""/>
      <w:lvlJc w:val="left"/>
      <w:pPr>
        <w:ind w:left="2272" w:hanging="360"/>
      </w:pPr>
      <w:rPr>
        <w:rFonts w:ascii="Wingdings" w:hAnsi="Wingdings" w:hint="default"/>
      </w:rPr>
    </w:lvl>
    <w:lvl w:ilvl="3" w:tplc="40090001" w:tentative="1">
      <w:start w:val="1"/>
      <w:numFmt w:val="bullet"/>
      <w:lvlText w:val=""/>
      <w:lvlJc w:val="left"/>
      <w:pPr>
        <w:ind w:left="2992" w:hanging="360"/>
      </w:pPr>
      <w:rPr>
        <w:rFonts w:ascii="Symbol" w:hAnsi="Symbol" w:hint="default"/>
      </w:rPr>
    </w:lvl>
    <w:lvl w:ilvl="4" w:tplc="40090003" w:tentative="1">
      <w:start w:val="1"/>
      <w:numFmt w:val="bullet"/>
      <w:lvlText w:val="o"/>
      <w:lvlJc w:val="left"/>
      <w:pPr>
        <w:ind w:left="3712" w:hanging="360"/>
      </w:pPr>
      <w:rPr>
        <w:rFonts w:ascii="Courier New" w:hAnsi="Courier New" w:cs="Courier New" w:hint="default"/>
      </w:rPr>
    </w:lvl>
    <w:lvl w:ilvl="5" w:tplc="40090005" w:tentative="1">
      <w:start w:val="1"/>
      <w:numFmt w:val="bullet"/>
      <w:lvlText w:val=""/>
      <w:lvlJc w:val="left"/>
      <w:pPr>
        <w:ind w:left="4432" w:hanging="360"/>
      </w:pPr>
      <w:rPr>
        <w:rFonts w:ascii="Wingdings" w:hAnsi="Wingdings" w:hint="default"/>
      </w:rPr>
    </w:lvl>
    <w:lvl w:ilvl="6" w:tplc="40090001" w:tentative="1">
      <w:start w:val="1"/>
      <w:numFmt w:val="bullet"/>
      <w:lvlText w:val=""/>
      <w:lvlJc w:val="left"/>
      <w:pPr>
        <w:ind w:left="5152" w:hanging="360"/>
      </w:pPr>
      <w:rPr>
        <w:rFonts w:ascii="Symbol" w:hAnsi="Symbol" w:hint="default"/>
      </w:rPr>
    </w:lvl>
    <w:lvl w:ilvl="7" w:tplc="40090003" w:tentative="1">
      <w:start w:val="1"/>
      <w:numFmt w:val="bullet"/>
      <w:lvlText w:val="o"/>
      <w:lvlJc w:val="left"/>
      <w:pPr>
        <w:ind w:left="5872" w:hanging="360"/>
      </w:pPr>
      <w:rPr>
        <w:rFonts w:ascii="Courier New" w:hAnsi="Courier New" w:cs="Courier New" w:hint="default"/>
      </w:rPr>
    </w:lvl>
    <w:lvl w:ilvl="8" w:tplc="40090005" w:tentative="1">
      <w:start w:val="1"/>
      <w:numFmt w:val="bullet"/>
      <w:lvlText w:val=""/>
      <w:lvlJc w:val="left"/>
      <w:pPr>
        <w:ind w:left="6592" w:hanging="360"/>
      </w:pPr>
      <w:rPr>
        <w:rFonts w:ascii="Wingdings" w:hAnsi="Wingdings" w:hint="default"/>
      </w:rPr>
    </w:lvl>
  </w:abstractNum>
  <w:abstractNum w:abstractNumId="4" w15:restartNumberingAfterBreak="0">
    <w:nsid w:val="60283C37"/>
    <w:multiLevelType w:val="hybridMultilevel"/>
    <w:tmpl w:val="906E7544"/>
    <w:lvl w:ilvl="0" w:tplc="4009000D">
      <w:start w:val="1"/>
      <w:numFmt w:val="bullet"/>
      <w:lvlText w:val=""/>
      <w:lvlJc w:val="left"/>
      <w:pPr>
        <w:ind w:left="832" w:hanging="360"/>
      </w:pPr>
      <w:rPr>
        <w:rFonts w:ascii="Wingdings" w:hAnsi="Wingdings" w:hint="default"/>
      </w:rPr>
    </w:lvl>
    <w:lvl w:ilvl="1" w:tplc="40090003" w:tentative="1">
      <w:start w:val="1"/>
      <w:numFmt w:val="bullet"/>
      <w:lvlText w:val="o"/>
      <w:lvlJc w:val="left"/>
      <w:pPr>
        <w:ind w:left="1552" w:hanging="360"/>
      </w:pPr>
      <w:rPr>
        <w:rFonts w:ascii="Courier New" w:hAnsi="Courier New" w:cs="Courier New" w:hint="default"/>
      </w:rPr>
    </w:lvl>
    <w:lvl w:ilvl="2" w:tplc="40090005" w:tentative="1">
      <w:start w:val="1"/>
      <w:numFmt w:val="bullet"/>
      <w:lvlText w:val=""/>
      <w:lvlJc w:val="left"/>
      <w:pPr>
        <w:ind w:left="2272" w:hanging="360"/>
      </w:pPr>
      <w:rPr>
        <w:rFonts w:ascii="Wingdings" w:hAnsi="Wingdings" w:hint="default"/>
      </w:rPr>
    </w:lvl>
    <w:lvl w:ilvl="3" w:tplc="40090001" w:tentative="1">
      <w:start w:val="1"/>
      <w:numFmt w:val="bullet"/>
      <w:lvlText w:val=""/>
      <w:lvlJc w:val="left"/>
      <w:pPr>
        <w:ind w:left="2992" w:hanging="360"/>
      </w:pPr>
      <w:rPr>
        <w:rFonts w:ascii="Symbol" w:hAnsi="Symbol" w:hint="default"/>
      </w:rPr>
    </w:lvl>
    <w:lvl w:ilvl="4" w:tplc="40090003" w:tentative="1">
      <w:start w:val="1"/>
      <w:numFmt w:val="bullet"/>
      <w:lvlText w:val="o"/>
      <w:lvlJc w:val="left"/>
      <w:pPr>
        <w:ind w:left="3712" w:hanging="360"/>
      </w:pPr>
      <w:rPr>
        <w:rFonts w:ascii="Courier New" w:hAnsi="Courier New" w:cs="Courier New" w:hint="default"/>
      </w:rPr>
    </w:lvl>
    <w:lvl w:ilvl="5" w:tplc="40090005" w:tentative="1">
      <w:start w:val="1"/>
      <w:numFmt w:val="bullet"/>
      <w:lvlText w:val=""/>
      <w:lvlJc w:val="left"/>
      <w:pPr>
        <w:ind w:left="4432" w:hanging="360"/>
      </w:pPr>
      <w:rPr>
        <w:rFonts w:ascii="Wingdings" w:hAnsi="Wingdings" w:hint="default"/>
      </w:rPr>
    </w:lvl>
    <w:lvl w:ilvl="6" w:tplc="40090001" w:tentative="1">
      <w:start w:val="1"/>
      <w:numFmt w:val="bullet"/>
      <w:lvlText w:val=""/>
      <w:lvlJc w:val="left"/>
      <w:pPr>
        <w:ind w:left="5152" w:hanging="360"/>
      </w:pPr>
      <w:rPr>
        <w:rFonts w:ascii="Symbol" w:hAnsi="Symbol" w:hint="default"/>
      </w:rPr>
    </w:lvl>
    <w:lvl w:ilvl="7" w:tplc="40090003" w:tentative="1">
      <w:start w:val="1"/>
      <w:numFmt w:val="bullet"/>
      <w:lvlText w:val="o"/>
      <w:lvlJc w:val="left"/>
      <w:pPr>
        <w:ind w:left="5872" w:hanging="360"/>
      </w:pPr>
      <w:rPr>
        <w:rFonts w:ascii="Courier New" w:hAnsi="Courier New" w:cs="Courier New" w:hint="default"/>
      </w:rPr>
    </w:lvl>
    <w:lvl w:ilvl="8" w:tplc="40090005" w:tentative="1">
      <w:start w:val="1"/>
      <w:numFmt w:val="bullet"/>
      <w:lvlText w:val=""/>
      <w:lvlJc w:val="left"/>
      <w:pPr>
        <w:ind w:left="6592" w:hanging="360"/>
      </w:pPr>
      <w:rPr>
        <w:rFonts w:ascii="Wingdings" w:hAnsi="Wingdings" w:hint="default"/>
      </w:rPr>
    </w:lvl>
  </w:abstractNum>
  <w:abstractNum w:abstractNumId="5" w15:restartNumberingAfterBreak="0">
    <w:nsid w:val="71B75406"/>
    <w:multiLevelType w:val="multilevel"/>
    <w:tmpl w:val="40C6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D4"/>
    <w:rsid w:val="000742A9"/>
    <w:rsid w:val="000C1F71"/>
    <w:rsid w:val="0017162E"/>
    <w:rsid w:val="001B4ACB"/>
    <w:rsid w:val="001D7A29"/>
    <w:rsid w:val="0034215E"/>
    <w:rsid w:val="003707E1"/>
    <w:rsid w:val="004B2CD4"/>
    <w:rsid w:val="00576E76"/>
    <w:rsid w:val="006961C4"/>
    <w:rsid w:val="00761A66"/>
    <w:rsid w:val="00770186"/>
    <w:rsid w:val="00845797"/>
    <w:rsid w:val="00894865"/>
    <w:rsid w:val="008C0E62"/>
    <w:rsid w:val="00943289"/>
    <w:rsid w:val="00A85F94"/>
    <w:rsid w:val="00B76865"/>
    <w:rsid w:val="00BA4B34"/>
    <w:rsid w:val="00C530C7"/>
    <w:rsid w:val="00E27E24"/>
    <w:rsid w:val="00ED3B35"/>
    <w:rsid w:val="00F4018A"/>
    <w:rsid w:val="00F909C5"/>
    <w:rsid w:val="00FD46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E3054D-C696-4EC3-B8A2-E646A0BA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2CD4"/>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CD4"/>
    <w:pPr>
      <w:tabs>
        <w:tab w:val="center" w:pos="4513"/>
        <w:tab w:val="right" w:pos="9026"/>
      </w:tabs>
    </w:pPr>
  </w:style>
  <w:style w:type="character" w:customStyle="1" w:styleId="HeaderChar">
    <w:name w:val="Header Char"/>
    <w:basedOn w:val="DefaultParagraphFont"/>
    <w:link w:val="Header"/>
    <w:uiPriority w:val="99"/>
    <w:rsid w:val="004B2CD4"/>
  </w:style>
  <w:style w:type="paragraph" w:styleId="Footer">
    <w:name w:val="footer"/>
    <w:basedOn w:val="Normal"/>
    <w:link w:val="FooterChar"/>
    <w:uiPriority w:val="99"/>
    <w:unhideWhenUsed/>
    <w:rsid w:val="004B2CD4"/>
    <w:pPr>
      <w:tabs>
        <w:tab w:val="center" w:pos="4513"/>
        <w:tab w:val="right" w:pos="9026"/>
      </w:tabs>
    </w:pPr>
  </w:style>
  <w:style w:type="character" w:customStyle="1" w:styleId="FooterChar">
    <w:name w:val="Footer Char"/>
    <w:basedOn w:val="DefaultParagraphFont"/>
    <w:link w:val="Footer"/>
    <w:uiPriority w:val="99"/>
    <w:rsid w:val="004B2CD4"/>
  </w:style>
  <w:style w:type="paragraph" w:customStyle="1" w:styleId="TableParagraph">
    <w:name w:val="Table Paragraph"/>
    <w:basedOn w:val="Normal"/>
    <w:uiPriority w:val="1"/>
    <w:qFormat/>
    <w:rsid w:val="004B2CD4"/>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326635">
      <w:bodyDiv w:val="1"/>
      <w:marLeft w:val="0"/>
      <w:marRight w:val="0"/>
      <w:marTop w:val="0"/>
      <w:marBottom w:val="0"/>
      <w:divBdr>
        <w:top w:val="none" w:sz="0" w:space="0" w:color="auto"/>
        <w:left w:val="none" w:sz="0" w:space="0" w:color="auto"/>
        <w:bottom w:val="none" w:sz="0" w:space="0" w:color="auto"/>
        <w:right w:val="none" w:sz="0" w:space="0" w:color="auto"/>
      </w:divBdr>
    </w:div>
    <w:div w:id="105069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Shreshtha</dc:creator>
  <cp:keywords/>
  <dc:description/>
  <cp:lastModifiedBy>Vision</cp:lastModifiedBy>
  <cp:revision>2</cp:revision>
  <dcterms:created xsi:type="dcterms:W3CDTF">2022-08-05T11:35:00Z</dcterms:created>
  <dcterms:modified xsi:type="dcterms:W3CDTF">2022-08-05T11:35:00Z</dcterms:modified>
</cp:coreProperties>
</file>