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IN"/>
        </w:rPr>
        <w:t>Position</w:t>
      </w:r>
      <w:r>
        <w:rPr>
          <w:rFonts w:ascii="Verdana" w:hAnsi="Verdana"/>
          <w:color w:val="000000"/>
          <w:sz w:val="20"/>
          <w:szCs w:val="20"/>
          <w:lang w:val="en-IN"/>
        </w:rPr>
        <w:t>- Revenue collection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IN"/>
        </w:rPr>
        <w:t>Company-</w:t>
      </w:r>
      <w:r>
        <w:rPr>
          <w:rFonts w:ascii="Verdana" w:hAnsi="Verdana"/>
          <w:color w:val="000000"/>
          <w:sz w:val="20"/>
          <w:szCs w:val="20"/>
          <w:lang w:val="en-IN"/>
        </w:rPr>
        <w:t xml:space="preserve"> Tata Power Renewable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b/>
          <w:bCs/>
          <w:color w:val="000000"/>
          <w:sz w:val="20"/>
          <w:szCs w:val="20"/>
          <w:lang w:val="en-IN"/>
        </w:rPr>
        <w:t>Job Profile</w:t>
      </w:r>
      <w:r>
        <w:rPr>
          <w:rFonts w:ascii="Verdana" w:hAnsi="Verdana"/>
          <w:color w:val="000000"/>
          <w:sz w:val="20"/>
          <w:szCs w:val="20"/>
          <w:lang w:val="en-IN"/>
        </w:rPr>
        <w:t>: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Review of billing system and updating of the same as per EPM process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 xml:space="preserve">Monitoring actual revenue generated vis-à-vis target at District / </w:t>
      </w:r>
      <w:proofErr w:type="spellStart"/>
      <w:r>
        <w:rPr>
          <w:rFonts w:ascii="Verdana" w:hAnsi="Verdana"/>
          <w:color w:val="000000"/>
          <w:sz w:val="20"/>
          <w:szCs w:val="20"/>
          <w:lang w:val="en-IN"/>
        </w:rPr>
        <w:t>Microgrid</w:t>
      </w:r>
      <w:proofErr w:type="spellEnd"/>
      <w:r>
        <w:rPr>
          <w:rFonts w:ascii="Verdana" w:hAnsi="Verdana"/>
          <w:color w:val="000000"/>
          <w:sz w:val="20"/>
          <w:szCs w:val="20"/>
          <w:lang w:val="en-IN"/>
        </w:rPr>
        <w:t xml:space="preserve"> level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Identification of gaps and improvement measures in billing and revenue management process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ZW"/>
        </w:rPr>
        <w:t>Setting up Reading Quality Check (RQC) &amp; Bill Quality Check (BQC) process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ZW"/>
        </w:rPr>
        <w:t>Bill rectification process including communication cascade to consumers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</w:rPr>
        <w:t>Digital payment system development &amp; maintenance including complaint resolutions</w:t>
      </w:r>
    </w:p>
    <w:p w:rsidR="001D3A97" w:rsidRDefault="001D3A97" w:rsidP="001D3A97">
      <w:pPr>
        <w:numPr>
          <w:ilvl w:val="2"/>
          <w:numId w:val="1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ZW"/>
        </w:rPr>
        <w:t>Generation of fortnight flash report, monthly MIS and Dashboard for Senior Management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 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Candidate Profile:</w:t>
      </w:r>
    </w:p>
    <w:p w:rsidR="001D3A97" w:rsidRDefault="001D3A97" w:rsidP="001D3A97">
      <w:pPr>
        <w:numPr>
          <w:ilvl w:val="2"/>
          <w:numId w:val="2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 xml:space="preserve">B.Com/ Graduate with 2 to 5 yrs. experience with Revenue / Billing / Commercial </w:t>
      </w:r>
    </w:p>
    <w:p w:rsidR="001D3A97" w:rsidRDefault="001D3A97" w:rsidP="001D3A97">
      <w:pPr>
        <w:numPr>
          <w:ilvl w:val="2"/>
          <w:numId w:val="2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Should have good analytical capability</w:t>
      </w:r>
    </w:p>
    <w:p w:rsidR="001D3A97" w:rsidRDefault="001D3A97" w:rsidP="001D3A97">
      <w:pPr>
        <w:numPr>
          <w:ilvl w:val="2"/>
          <w:numId w:val="2"/>
        </w:num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Expertise in Microsoft Excel or similar tools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 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Location: Noida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Role- Permanent, contractual</w:t>
      </w: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</w:p>
    <w:p w:rsidR="001D3A97" w:rsidRDefault="001D3A97" w:rsidP="001D3A97">
      <w:pPr>
        <w:rPr>
          <w:rFonts w:ascii="Verdana" w:hAnsi="Verdana"/>
          <w:color w:val="000000"/>
          <w:sz w:val="20"/>
          <w:szCs w:val="20"/>
          <w:lang w:val="en-IN"/>
        </w:rPr>
      </w:pPr>
      <w:r>
        <w:rPr>
          <w:rFonts w:ascii="Verdana" w:hAnsi="Verdana"/>
          <w:color w:val="000000"/>
          <w:sz w:val="20"/>
          <w:szCs w:val="20"/>
          <w:lang w:val="en-IN"/>
        </w:rPr>
        <w:t>CTC- 5-6 LPA</w:t>
      </w:r>
    </w:p>
    <w:p w:rsidR="008F6DF4" w:rsidRDefault="001D3A97">
      <w:bookmarkStart w:id="0" w:name="_GoBack"/>
      <w:bookmarkEnd w:id="0"/>
    </w:p>
    <w:sectPr w:rsidR="008F6D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03450"/>
    <w:multiLevelType w:val="hybridMultilevel"/>
    <w:tmpl w:val="28C2E89A"/>
    <w:lvl w:ilvl="0" w:tplc="0A1088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D8E214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C7B0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4BA8B92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368AC4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79E2AE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35985E2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AAED4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46CEC22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F7D30FC"/>
    <w:multiLevelType w:val="hybridMultilevel"/>
    <w:tmpl w:val="DC403214"/>
    <w:lvl w:ilvl="0" w:tplc="AD24B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98E88B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41A1AA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B2CAE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4FCF7C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B68C8E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B70ED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DFA8E0A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B20CE32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A97"/>
    <w:rsid w:val="001D3A97"/>
    <w:rsid w:val="006C3A24"/>
    <w:rsid w:val="0080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6DEFBD-CEF2-40E2-B7EA-70A978EF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A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Vision</dc:creator>
  <cp:keywords/>
  <dc:description/>
  <cp:lastModifiedBy>Vision</cp:lastModifiedBy>
  <cp:revision>1</cp:revision>
  <dcterms:created xsi:type="dcterms:W3CDTF">2022-07-14T05:47:00Z</dcterms:created>
  <dcterms:modified xsi:type="dcterms:W3CDTF">2022-07-14T05:48:00Z</dcterms:modified>
</cp:coreProperties>
</file>